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B" w:rsidRPr="00C04002" w:rsidRDefault="00C8661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B52D18" w:rsidRPr="00C04002" w:rsidTr="00A73873">
        <w:tc>
          <w:tcPr>
            <w:tcW w:w="2302" w:type="dxa"/>
          </w:tcPr>
          <w:p w:rsidR="00B52D18" w:rsidRPr="00C04002" w:rsidRDefault="00B52D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40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Datum</w:t>
            </w:r>
          </w:p>
        </w:tc>
        <w:tc>
          <w:tcPr>
            <w:tcW w:w="2302" w:type="dxa"/>
          </w:tcPr>
          <w:p w:rsidR="00B52D18" w:rsidRPr="00C04002" w:rsidRDefault="00B52D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40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Behandeld door</w:t>
            </w:r>
          </w:p>
        </w:tc>
        <w:tc>
          <w:tcPr>
            <w:tcW w:w="2303" w:type="dxa"/>
          </w:tcPr>
          <w:p w:rsidR="00B52D18" w:rsidRPr="00C04002" w:rsidRDefault="00B52D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40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Ons kenmerk</w:t>
            </w:r>
          </w:p>
        </w:tc>
        <w:tc>
          <w:tcPr>
            <w:tcW w:w="2303" w:type="dxa"/>
          </w:tcPr>
          <w:p w:rsidR="00B52D18" w:rsidRPr="00C04002" w:rsidRDefault="00B52D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40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 kenmerk</w:t>
            </w:r>
          </w:p>
        </w:tc>
      </w:tr>
      <w:tr w:rsidR="00B52D18" w:rsidRPr="00C04002" w:rsidTr="00A73873">
        <w:trPr>
          <w:trHeight w:val="364"/>
        </w:trPr>
        <w:tc>
          <w:tcPr>
            <w:tcW w:w="2302" w:type="dxa"/>
          </w:tcPr>
          <w:p w:rsidR="00840997" w:rsidRPr="00C04002" w:rsidRDefault="007F3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TIME \@ "d MMMM yyyy"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DC">
              <w:rPr>
                <w:rFonts w:asciiTheme="minorHAnsi" w:hAnsiTheme="minorHAnsi" w:cstheme="minorHAnsi"/>
                <w:noProof/>
                <w:sz w:val="22"/>
                <w:szCs w:val="22"/>
              </w:rPr>
              <w:t>21 april 2017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02" w:type="dxa"/>
          </w:tcPr>
          <w:p w:rsidR="00B52D18" w:rsidRPr="00C04002" w:rsidRDefault="00840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002">
              <w:rPr>
                <w:rFonts w:asciiTheme="minorHAnsi" w:hAnsiTheme="minorHAnsi" w:cstheme="minorHAnsi"/>
                <w:sz w:val="22"/>
                <w:szCs w:val="22"/>
              </w:rPr>
              <w:t>RVDA</w:t>
            </w:r>
            <w:r w:rsidR="003601D6" w:rsidRPr="00C04002">
              <w:rPr>
                <w:rFonts w:asciiTheme="minorHAnsi" w:hAnsiTheme="minorHAnsi" w:cstheme="minorHAnsi"/>
                <w:sz w:val="22"/>
                <w:szCs w:val="22"/>
              </w:rPr>
              <w:t>/FB</w:t>
            </w:r>
          </w:p>
        </w:tc>
        <w:tc>
          <w:tcPr>
            <w:tcW w:w="2303" w:type="dxa"/>
          </w:tcPr>
          <w:p w:rsidR="00B52D18" w:rsidRPr="00C04002" w:rsidRDefault="003601D6" w:rsidP="00360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002">
              <w:rPr>
                <w:rFonts w:asciiTheme="minorHAnsi" w:hAnsiTheme="minorHAnsi" w:cstheme="minorHAnsi"/>
                <w:sz w:val="22"/>
                <w:szCs w:val="22"/>
              </w:rPr>
              <w:t>Nascholing Rust ECG</w:t>
            </w:r>
          </w:p>
        </w:tc>
        <w:tc>
          <w:tcPr>
            <w:tcW w:w="2303" w:type="dxa"/>
          </w:tcPr>
          <w:p w:rsidR="00B52D18" w:rsidRPr="00C04002" w:rsidRDefault="003601D6" w:rsidP="00360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002">
              <w:rPr>
                <w:rFonts w:asciiTheme="minorHAnsi" w:hAnsiTheme="minorHAnsi" w:cstheme="minorHAnsi"/>
                <w:sz w:val="22"/>
                <w:szCs w:val="22"/>
              </w:rPr>
              <w:t>Accreditatie</w:t>
            </w:r>
            <w:r w:rsidR="00AF0CF1" w:rsidRPr="00C04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C8661B" w:rsidRPr="00C04002" w:rsidRDefault="00A9290B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0B7A887" wp14:editId="30C92E6B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780155" cy="1259840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0B" w:rsidRPr="005B01D6" w:rsidRDefault="003601D6" w:rsidP="00A929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NVDA</w:t>
                            </w:r>
                          </w:p>
                          <w:p w:rsidR="001B40A8" w:rsidRPr="005B01D6" w:rsidRDefault="003601D6" w:rsidP="00A929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t.a.v. mevrouw van Schaik</w:t>
                            </w:r>
                          </w:p>
                          <w:p w:rsidR="00A9290B" w:rsidRPr="005B01D6" w:rsidRDefault="003601D6" w:rsidP="00A929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Secretariaat CADP</w:t>
                            </w:r>
                          </w:p>
                          <w:p w:rsidR="0011778A" w:rsidRDefault="003601D6" w:rsidP="00A929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Othellodreef 91-93</w:t>
                            </w:r>
                          </w:p>
                          <w:p w:rsidR="003601D6" w:rsidRPr="005B01D6" w:rsidRDefault="003601D6" w:rsidP="00A9290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3561 GT UTRECHT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B7A8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1.75pt;width:297.6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" o:allowoverlap="f" filled="f" fillcolor="silver" stroked="f" strokecolor="#969696" strokeweight=".25pt">
                <v:fill opacity="6682f"/>
                <v:stroke dashstyle="1 1" endcap="round"/>
                <v:textbox inset="5mm">
                  <w:txbxContent>
                    <w:p w:rsidR="00A9290B" w:rsidRPr="005B01D6" w:rsidRDefault="003601D6" w:rsidP="00A9290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NVDA</w:t>
                      </w:r>
                    </w:p>
                    <w:p w:rsidR="001B40A8" w:rsidRPr="005B01D6" w:rsidRDefault="003601D6" w:rsidP="00A9290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t.a.v. mevrouw van Schaik</w:t>
                      </w:r>
                    </w:p>
                    <w:p w:rsidR="00A9290B" w:rsidRPr="005B01D6" w:rsidRDefault="003601D6" w:rsidP="00A9290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Secretariaat CADP</w:t>
                      </w:r>
                    </w:p>
                    <w:p w:rsidR="0011778A" w:rsidRDefault="003601D6" w:rsidP="00A9290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Othellodreef 91-93</w:t>
                      </w:r>
                    </w:p>
                    <w:p w:rsidR="003601D6" w:rsidRPr="005B01D6" w:rsidRDefault="003601D6" w:rsidP="00A9290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3561 GT UTRECHT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52D18" w:rsidRPr="00C04002" w:rsidRDefault="00B52D18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 xml:space="preserve">Betreft: </w:t>
      </w:r>
      <w:r w:rsidR="003601D6" w:rsidRPr="00C04002">
        <w:rPr>
          <w:rFonts w:asciiTheme="minorHAnsi" w:hAnsiTheme="minorHAnsi" w:cstheme="minorHAnsi"/>
          <w:b/>
          <w:sz w:val="22"/>
          <w:szCs w:val="22"/>
        </w:rPr>
        <w:t>Aanvraag accreditatie “Nascholing Rust ECG” Mortara Instrument BV</w:t>
      </w:r>
    </w:p>
    <w:p w:rsidR="00B52D18" w:rsidRPr="00C04002" w:rsidRDefault="00B52D18">
      <w:pPr>
        <w:rPr>
          <w:rFonts w:asciiTheme="minorHAnsi" w:hAnsiTheme="minorHAnsi" w:cstheme="minorHAnsi"/>
          <w:sz w:val="22"/>
          <w:szCs w:val="22"/>
        </w:rPr>
      </w:pPr>
    </w:p>
    <w:p w:rsidR="00496D55" w:rsidRPr="00C04002" w:rsidRDefault="00496D55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Geachte</w:t>
      </w:r>
      <w:r w:rsidR="009A4753" w:rsidRP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3601D6" w:rsidRPr="00C04002">
        <w:rPr>
          <w:rFonts w:asciiTheme="minorHAnsi" w:hAnsiTheme="minorHAnsi" w:cstheme="minorHAnsi"/>
          <w:sz w:val="22"/>
          <w:szCs w:val="22"/>
        </w:rPr>
        <w:t>mevrouw van Schaik,</w:t>
      </w:r>
    </w:p>
    <w:p w:rsidR="003601D6" w:rsidRPr="00C04002" w:rsidRDefault="003601D6">
      <w:pPr>
        <w:rPr>
          <w:rFonts w:asciiTheme="minorHAnsi" w:hAnsiTheme="minorHAnsi" w:cstheme="minorHAnsi"/>
          <w:sz w:val="22"/>
          <w:szCs w:val="22"/>
        </w:rPr>
      </w:pPr>
    </w:p>
    <w:p w:rsidR="003601D6" w:rsidRPr="00C04002" w:rsidRDefault="003601D6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Middels deze brief willen wij graag onze nascholing</w:t>
      </w:r>
      <w:r w:rsidR="00E25596">
        <w:rPr>
          <w:rFonts w:asciiTheme="minorHAnsi" w:hAnsiTheme="minorHAnsi" w:cstheme="minorHAnsi"/>
          <w:sz w:val="22"/>
          <w:szCs w:val="22"/>
        </w:rPr>
        <w:t xml:space="preserve"> ”</w:t>
      </w:r>
      <w:r w:rsidRPr="00C04002">
        <w:rPr>
          <w:rFonts w:asciiTheme="minorHAnsi" w:hAnsiTheme="minorHAnsi" w:cstheme="minorHAnsi"/>
          <w:sz w:val="22"/>
          <w:szCs w:val="22"/>
        </w:rPr>
        <w:t>Rust ECG</w:t>
      </w:r>
      <w:r w:rsidR="00E25596">
        <w:rPr>
          <w:rFonts w:asciiTheme="minorHAnsi" w:hAnsiTheme="minorHAnsi" w:cstheme="minorHAnsi"/>
          <w:sz w:val="22"/>
          <w:szCs w:val="22"/>
        </w:rPr>
        <w:t>”</w:t>
      </w:r>
      <w:r w:rsidRPr="00C04002">
        <w:rPr>
          <w:rFonts w:asciiTheme="minorHAnsi" w:hAnsiTheme="minorHAnsi" w:cstheme="minorHAnsi"/>
          <w:sz w:val="22"/>
          <w:szCs w:val="22"/>
        </w:rPr>
        <w:t xml:space="preserve"> indienen ter accreditatie door de NVDA.</w:t>
      </w:r>
    </w:p>
    <w:p w:rsidR="00C04002" w:rsidRPr="00C04002" w:rsidRDefault="00C04002">
      <w:pPr>
        <w:rPr>
          <w:rFonts w:asciiTheme="minorHAnsi" w:hAnsiTheme="minorHAnsi" w:cstheme="minorHAnsi"/>
          <w:sz w:val="22"/>
          <w:szCs w:val="22"/>
        </w:rPr>
      </w:pPr>
    </w:p>
    <w:p w:rsidR="009B6EAC" w:rsidRPr="00C04002" w:rsidRDefault="003601D6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Allereerst een introductie van onze organisatie.</w:t>
      </w:r>
    </w:p>
    <w:p w:rsidR="00ED7CB3" w:rsidRPr="00C04002" w:rsidRDefault="00ED7CB3">
      <w:pPr>
        <w:rPr>
          <w:rFonts w:asciiTheme="minorHAnsi" w:hAnsiTheme="minorHAnsi" w:cstheme="minorHAnsi"/>
          <w:b/>
          <w:sz w:val="22"/>
          <w:szCs w:val="22"/>
        </w:rPr>
      </w:pPr>
    </w:p>
    <w:p w:rsidR="008757F9" w:rsidRPr="00C04002" w:rsidRDefault="008757F9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A</w:t>
      </w:r>
      <w:r w:rsidR="003601D6" w:rsidRPr="00C04002">
        <w:rPr>
          <w:rFonts w:asciiTheme="minorHAnsi" w:hAnsiTheme="minorHAnsi" w:cstheme="minorHAnsi"/>
          <w:b/>
          <w:sz w:val="22"/>
          <w:szCs w:val="22"/>
        </w:rPr>
        <w:t>lgemene gegevens Mortara</w:t>
      </w:r>
    </w:p>
    <w:p w:rsidR="003E554A" w:rsidRPr="00C04002" w:rsidRDefault="003E554A">
      <w:pPr>
        <w:rPr>
          <w:rFonts w:asciiTheme="minorHAnsi" w:hAnsiTheme="minorHAnsi" w:cstheme="minorHAnsi"/>
          <w:sz w:val="22"/>
          <w:szCs w:val="22"/>
        </w:rPr>
      </w:pPr>
    </w:p>
    <w:p w:rsidR="003E554A" w:rsidRPr="00C04002" w:rsidRDefault="003E554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Mortara Instrument BV</w:t>
      </w:r>
    </w:p>
    <w:p w:rsidR="0061508A" w:rsidRPr="00C04002" w:rsidRDefault="0061508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Postbus 324</w:t>
      </w:r>
    </w:p>
    <w:p w:rsidR="0061508A" w:rsidRPr="00C04002" w:rsidRDefault="0061508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5680 AH Best</w:t>
      </w:r>
    </w:p>
    <w:p w:rsidR="003E554A" w:rsidRPr="00C04002" w:rsidRDefault="003E554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Industrieweg 160b</w:t>
      </w:r>
    </w:p>
    <w:p w:rsidR="003E554A" w:rsidRPr="00C04002" w:rsidRDefault="003E554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5683 CG BEST</w:t>
      </w:r>
    </w:p>
    <w:p w:rsidR="003E554A" w:rsidRPr="00C04002" w:rsidRDefault="00A7357A" w:rsidP="00EF0C10">
      <w:pPr>
        <w:ind w:left="1416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Telefoon </w:t>
      </w:r>
      <w:r w:rsidR="003E554A" w:rsidRPr="00C04002">
        <w:rPr>
          <w:rFonts w:asciiTheme="minorHAnsi" w:hAnsiTheme="minorHAnsi" w:cstheme="minorHAnsi"/>
          <w:sz w:val="22"/>
          <w:szCs w:val="22"/>
        </w:rPr>
        <w:t>0499-377310</w:t>
      </w:r>
    </w:p>
    <w:p w:rsidR="003E554A" w:rsidRPr="00C04002" w:rsidRDefault="00A7357A" w:rsidP="00EF0C10">
      <w:pPr>
        <w:ind w:left="1416"/>
        <w:rPr>
          <w:rFonts w:asciiTheme="minorHAnsi" w:hAnsiTheme="minorHAnsi" w:cstheme="minorHAnsi"/>
          <w:sz w:val="22"/>
          <w:szCs w:val="22"/>
          <w:lang w:val="en-US"/>
        </w:rPr>
      </w:pPr>
      <w:r w:rsidRPr="00C04002">
        <w:rPr>
          <w:rFonts w:asciiTheme="minorHAnsi" w:hAnsiTheme="minorHAnsi" w:cstheme="minorHAnsi"/>
          <w:sz w:val="22"/>
          <w:szCs w:val="22"/>
          <w:lang w:val="en-US"/>
        </w:rPr>
        <w:t xml:space="preserve">Fax </w:t>
      </w:r>
      <w:r w:rsidR="003E554A" w:rsidRPr="00C04002">
        <w:rPr>
          <w:rFonts w:asciiTheme="minorHAnsi" w:hAnsiTheme="minorHAnsi" w:cstheme="minorHAnsi"/>
          <w:sz w:val="22"/>
          <w:szCs w:val="22"/>
          <w:lang w:val="en-US"/>
        </w:rPr>
        <w:t>0499-377908</w:t>
      </w:r>
    </w:p>
    <w:p w:rsidR="003E554A" w:rsidRPr="00C04002" w:rsidRDefault="007A21BF" w:rsidP="00EF0C10">
      <w:pPr>
        <w:ind w:left="1416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3E554A" w:rsidRPr="00C0400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sales@mortara.nl</w:t>
        </w:r>
      </w:hyperlink>
    </w:p>
    <w:p w:rsidR="003E554A" w:rsidRPr="00C04002" w:rsidRDefault="00EF0C10" w:rsidP="003601D6">
      <w:pPr>
        <w:ind w:left="1416"/>
        <w:rPr>
          <w:rFonts w:asciiTheme="minorHAnsi" w:hAnsiTheme="minorHAnsi" w:cstheme="minorHAnsi"/>
          <w:sz w:val="22"/>
          <w:szCs w:val="22"/>
          <w:lang w:val="en-US"/>
        </w:rPr>
      </w:pPr>
      <w:r w:rsidRPr="00C04002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www.mortara.nl</w:t>
      </w:r>
    </w:p>
    <w:p w:rsidR="00ED7CB3" w:rsidRPr="00C04002" w:rsidRDefault="00ED7CB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B6EAC" w:rsidRPr="00C04002" w:rsidRDefault="009B6EAC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Contactpersonen</w:t>
      </w:r>
    </w:p>
    <w:p w:rsidR="009B6EAC" w:rsidRPr="00C04002" w:rsidRDefault="009B6EAC">
      <w:pPr>
        <w:rPr>
          <w:rFonts w:asciiTheme="minorHAnsi" w:hAnsiTheme="minorHAnsi" w:cstheme="minorHAnsi"/>
          <w:sz w:val="20"/>
          <w:szCs w:val="22"/>
        </w:rPr>
      </w:pPr>
      <w:r w:rsidRPr="00C04002">
        <w:rPr>
          <w:rFonts w:asciiTheme="minorHAnsi" w:hAnsiTheme="minorHAnsi" w:cstheme="minorHAnsi"/>
          <w:sz w:val="20"/>
          <w:szCs w:val="22"/>
        </w:rPr>
        <w:t>Frank Baijens</w:t>
      </w:r>
      <w:r w:rsidR="002225C4" w:rsidRPr="00C04002">
        <w:rPr>
          <w:rFonts w:asciiTheme="minorHAnsi" w:hAnsiTheme="minorHAnsi" w:cstheme="minorHAnsi"/>
          <w:sz w:val="20"/>
          <w:szCs w:val="22"/>
        </w:rPr>
        <w:t>,</w:t>
      </w:r>
      <w:r w:rsidR="0061508A" w:rsidRPr="00C04002">
        <w:rPr>
          <w:rFonts w:asciiTheme="minorHAnsi" w:hAnsiTheme="minorHAnsi" w:cstheme="minorHAnsi"/>
          <w:sz w:val="20"/>
          <w:szCs w:val="22"/>
        </w:rPr>
        <w:t xml:space="preserve"> directeur; GSM</w:t>
      </w:r>
      <w:r w:rsidRPr="00C04002">
        <w:rPr>
          <w:rFonts w:asciiTheme="minorHAnsi" w:hAnsiTheme="minorHAnsi" w:cstheme="minorHAnsi"/>
          <w:sz w:val="20"/>
          <w:szCs w:val="22"/>
        </w:rPr>
        <w:t xml:space="preserve"> 06-10728802</w:t>
      </w:r>
      <w:r w:rsidR="005B01D6" w:rsidRPr="00C04002">
        <w:rPr>
          <w:rFonts w:asciiTheme="minorHAnsi" w:hAnsiTheme="minorHAnsi" w:cstheme="minorHAnsi"/>
          <w:sz w:val="20"/>
          <w:szCs w:val="22"/>
        </w:rPr>
        <w:t xml:space="preserve">; </w:t>
      </w:r>
      <w:hyperlink r:id="rId9" w:history="1">
        <w:r w:rsidR="005B01D6" w:rsidRPr="00C04002">
          <w:rPr>
            <w:rStyle w:val="Hyperlink"/>
            <w:rFonts w:asciiTheme="minorHAnsi" w:hAnsiTheme="minorHAnsi" w:cstheme="minorHAnsi"/>
            <w:sz w:val="20"/>
            <w:szCs w:val="22"/>
          </w:rPr>
          <w:t>frank.baijens@mortara.com</w:t>
        </w:r>
      </w:hyperlink>
      <w:r w:rsidR="005B01D6" w:rsidRPr="00C04002">
        <w:rPr>
          <w:rFonts w:asciiTheme="minorHAnsi" w:hAnsiTheme="minorHAnsi" w:cstheme="minorHAnsi"/>
          <w:sz w:val="20"/>
          <w:szCs w:val="22"/>
        </w:rPr>
        <w:t xml:space="preserve"> </w:t>
      </w:r>
    </w:p>
    <w:p w:rsidR="00ED7CB3" w:rsidRPr="00C04002" w:rsidRDefault="009B6EAC">
      <w:pPr>
        <w:rPr>
          <w:rFonts w:asciiTheme="minorHAnsi" w:hAnsiTheme="minorHAnsi" w:cstheme="minorHAnsi"/>
          <w:sz w:val="20"/>
          <w:szCs w:val="22"/>
        </w:rPr>
      </w:pPr>
      <w:r w:rsidRPr="00C04002">
        <w:rPr>
          <w:rFonts w:asciiTheme="minorHAnsi" w:hAnsiTheme="minorHAnsi" w:cstheme="minorHAnsi"/>
          <w:sz w:val="20"/>
          <w:szCs w:val="22"/>
        </w:rPr>
        <w:t>Ronald van den Anker</w:t>
      </w:r>
      <w:r w:rsidR="002225C4" w:rsidRPr="00C04002">
        <w:rPr>
          <w:rFonts w:asciiTheme="minorHAnsi" w:hAnsiTheme="minorHAnsi" w:cstheme="minorHAnsi"/>
          <w:sz w:val="20"/>
          <w:szCs w:val="22"/>
        </w:rPr>
        <w:t>,</w:t>
      </w:r>
      <w:r w:rsidRPr="00C04002">
        <w:rPr>
          <w:rFonts w:asciiTheme="minorHAnsi" w:hAnsiTheme="minorHAnsi" w:cstheme="minorHAnsi"/>
          <w:sz w:val="20"/>
          <w:szCs w:val="22"/>
        </w:rPr>
        <w:t xml:space="preserve"> </w:t>
      </w:r>
      <w:r w:rsidR="002225C4" w:rsidRPr="00C04002">
        <w:rPr>
          <w:rFonts w:asciiTheme="minorHAnsi" w:hAnsiTheme="minorHAnsi" w:cstheme="minorHAnsi"/>
          <w:sz w:val="20"/>
          <w:szCs w:val="22"/>
        </w:rPr>
        <w:t>a</w:t>
      </w:r>
      <w:r w:rsidR="0061508A" w:rsidRPr="00C04002">
        <w:rPr>
          <w:rFonts w:asciiTheme="minorHAnsi" w:hAnsiTheme="minorHAnsi" w:cstheme="minorHAnsi"/>
          <w:sz w:val="20"/>
          <w:szCs w:val="22"/>
        </w:rPr>
        <w:t>ccountmanager; GSM</w:t>
      </w:r>
      <w:r w:rsidRPr="00C04002">
        <w:rPr>
          <w:rFonts w:asciiTheme="minorHAnsi" w:hAnsiTheme="minorHAnsi" w:cstheme="minorHAnsi"/>
          <w:sz w:val="20"/>
          <w:szCs w:val="22"/>
        </w:rPr>
        <w:t xml:space="preserve"> 06-30096638</w:t>
      </w:r>
      <w:r w:rsidR="005B01D6" w:rsidRPr="00C04002">
        <w:rPr>
          <w:rFonts w:asciiTheme="minorHAnsi" w:hAnsiTheme="minorHAnsi" w:cstheme="minorHAnsi"/>
          <w:sz w:val="20"/>
          <w:szCs w:val="22"/>
        </w:rPr>
        <w:t>;</w:t>
      </w:r>
      <w:r w:rsidR="0061508A" w:rsidRPr="00C04002">
        <w:rPr>
          <w:rFonts w:asciiTheme="minorHAnsi" w:hAnsiTheme="minorHAnsi" w:cstheme="minorHAnsi"/>
          <w:sz w:val="20"/>
          <w:szCs w:val="22"/>
        </w:rPr>
        <w:t xml:space="preserve"> </w:t>
      </w:r>
      <w:hyperlink r:id="rId10" w:history="1">
        <w:r w:rsidR="005B01D6" w:rsidRPr="00C04002">
          <w:rPr>
            <w:rStyle w:val="Hyperlink"/>
            <w:rFonts w:asciiTheme="minorHAnsi" w:hAnsiTheme="minorHAnsi" w:cstheme="minorHAnsi"/>
            <w:sz w:val="20"/>
            <w:szCs w:val="22"/>
          </w:rPr>
          <w:t>ronald.vandenanker@mortara.com</w:t>
        </w:r>
      </w:hyperlink>
      <w:r w:rsidR="005B01D6" w:rsidRPr="00C04002">
        <w:rPr>
          <w:rFonts w:asciiTheme="minorHAnsi" w:hAnsiTheme="minorHAnsi" w:cstheme="minorHAnsi"/>
          <w:sz w:val="20"/>
          <w:szCs w:val="22"/>
        </w:rPr>
        <w:t xml:space="preserve"> </w:t>
      </w:r>
    </w:p>
    <w:p w:rsidR="00965083" w:rsidRPr="00C04002" w:rsidRDefault="00965083">
      <w:pPr>
        <w:rPr>
          <w:rFonts w:asciiTheme="minorHAnsi" w:hAnsiTheme="minorHAnsi" w:cstheme="minorHAnsi"/>
          <w:sz w:val="20"/>
          <w:szCs w:val="22"/>
          <w:lang w:val="en-US"/>
        </w:rPr>
      </w:pPr>
      <w:r w:rsidRPr="00C04002">
        <w:rPr>
          <w:rFonts w:asciiTheme="minorHAnsi" w:hAnsiTheme="minorHAnsi" w:cstheme="minorHAnsi"/>
          <w:sz w:val="20"/>
          <w:szCs w:val="22"/>
          <w:lang w:val="en-US"/>
        </w:rPr>
        <w:t xml:space="preserve">Carst Terhorst, International </w:t>
      </w:r>
      <w:r w:rsidR="00200F80" w:rsidRPr="00C04002">
        <w:rPr>
          <w:rFonts w:asciiTheme="minorHAnsi" w:hAnsiTheme="minorHAnsi" w:cstheme="minorHAnsi"/>
          <w:sz w:val="20"/>
          <w:szCs w:val="22"/>
          <w:lang w:val="en-US"/>
        </w:rPr>
        <w:t xml:space="preserve">Product Support manager; GSM 06-20366923; </w:t>
      </w:r>
      <w:hyperlink r:id="rId11" w:history="1">
        <w:r w:rsidR="00200F80" w:rsidRPr="00C04002">
          <w:rPr>
            <w:rStyle w:val="Hyperlink"/>
            <w:rFonts w:asciiTheme="minorHAnsi" w:hAnsiTheme="minorHAnsi" w:cstheme="minorHAnsi"/>
            <w:sz w:val="20"/>
            <w:szCs w:val="22"/>
            <w:lang w:val="en-US"/>
          </w:rPr>
          <w:t>carst.terhorst@mortara.com</w:t>
        </w:r>
      </w:hyperlink>
    </w:p>
    <w:p w:rsidR="00200F80" w:rsidRPr="00C04002" w:rsidRDefault="00200F8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7CB3" w:rsidRPr="00C04002" w:rsidRDefault="00ED7CB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7CB3" w:rsidRPr="00C04002" w:rsidRDefault="00ED7CB3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Organisatie en producten van Mortara</w:t>
      </w:r>
    </w:p>
    <w:p w:rsidR="00ED7CB3" w:rsidRPr="00C04002" w:rsidRDefault="00ED7CB3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Mortara Instrument BV in Best vertegenwoordig</w:t>
      </w:r>
      <w:r w:rsidR="009A2C4C" w:rsidRPr="00C04002">
        <w:rPr>
          <w:rFonts w:asciiTheme="minorHAnsi" w:hAnsiTheme="minorHAnsi" w:cstheme="minorHAnsi"/>
          <w:sz w:val="22"/>
          <w:szCs w:val="22"/>
        </w:rPr>
        <w:t>t</w:t>
      </w:r>
      <w:r w:rsidRPr="00C04002">
        <w:rPr>
          <w:rFonts w:asciiTheme="minorHAnsi" w:hAnsiTheme="minorHAnsi" w:cstheme="minorHAnsi"/>
          <w:sz w:val="22"/>
          <w:szCs w:val="22"/>
        </w:rPr>
        <w:t xml:space="preserve"> als volledige dochteronderneming de belangen van het internationale moederbedrijf in de VS.  </w:t>
      </w:r>
    </w:p>
    <w:p w:rsidR="00ED7CB3" w:rsidRPr="00C04002" w:rsidRDefault="00ED7CB3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Wij concentreren ons uitsluiten</w:t>
      </w:r>
      <w:r w:rsidR="007305C0" w:rsidRPr="00C04002">
        <w:rPr>
          <w:rFonts w:asciiTheme="minorHAnsi" w:hAnsiTheme="minorHAnsi" w:cstheme="minorHAnsi"/>
          <w:sz w:val="22"/>
          <w:szCs w:val="22"/>
        </w:rPr>
        <w:t>d</w:t>
      </w:r>
      <w:r w:rsidRPr="00C04002">
        <w:rPr>
          <w:rFonts w:asciiTheme="minorHAnsi" w:hAnsiTheme="minorHAnsi" w:cstheme="minorHAnsi"/>
          <w:sz w:val="22"/>
          <w:szCs w:val="22"/>
        </w:rPr>
        <w:t xml:space="preserve"> op het leveren van </w:t>
      </w:r>
      <w:r w:rsidR="001E4517" w:rsidRPr="00C04002">
        <w:rPr>
          <w:rFonts w:asciiTheme="minorHAnsi" w:hAnsiTheme="minorHAnsi" w:cstheme="minorHAnsi"/>
          <w:sz w:val="22"/>
          <w:szCs w:val="22"/>
        </w:rPr>
        <w:t>diagnostische cardiologische</w:t>
      </w:r>
      <w:r w:rsidR="009A2C4C" w:rsidRPr="00C04002">
        <w:rPr>
          <w:rFonts w:asciiTheme="minorHAnsi" w:hAnsiTheme="minorHAnsi" w:cstheme="minorHAnsi"/>
          <w:sz w:val="22"/>
          <w:szCs w:val="22"/>
        </w:rPr>
        <w:t xml:space="preserve"> producten te onderscheiden in: </w:t>
      </w:r>
      <w:r w:rsidR="007305C0" w:rsidRPr="00C04002">
        <w:rPr>
          <w:rFonts w:asciiTheme="minorHAnsi" w:hAnsiTheme="minorHAnsi" w:cstheme="minorHAnsi"/>
          <w:sz w:val="22"/>
          <w:szCs w:val="22"/>
        </w:rPr>
        <w:t xml:space="preserve">Rust ECG apparatuur, Ergometrie, </w:t>
      </w:r>
      <w:r w:rsidR="009A2C4C" w:rsidRPr="00C04002">
        <w:rPr>
          <w:rFonts w:asciiTheme="minorHAnsi" w:hAnsiTheme="minorHAnsi" w:cstheme="minorHAnsi"/>
          <w:sz w:val="22"/>
          <w:szCs w:val="22"/>
        </w:rPr>
        <w:t xml:space="preserve">ECG </w:t>
      </w:r>
      <w:r w:rsidR="007305C0" w:rsidRPr="00C04002">
        <w:rPr>
          <w:rFonts w:asciiTheme="minorHAnsi" w:hAnsiTheme="minorHAnsi" w:cstheme="minorHAnsi"/>
          <w:sz w:val="22"/>
          <w:szCs w:val="22"/>
        </w:rPr>
        <w:t xml:space="preserve">Holter </w:t>
      </w:r>
      <w:r w:rsidR="009A2C4C" w:rsidRPr="00C04002">
        <w:rPr>
          <w:rFonts w:asciiTheme="minorHAnsi" w:hAnsiTheme="minorHAnsi" w:cstheme="minorHAnsi"/>
          <w:sz w:val="22"/>
          <w:szCs w:val="22"/>
        </w:rPr>
        <w:t xml:space="preserve">apparatuur </w:t>
      </w:r>
      <w:r w:rsidR="007305C0" w:rsidRPr="00C04002">
        <w:rPr>
          <w:rFonts w:asciiTheme="minorHAnsi" w:hAnsiTheme="minorHAnsi" w:cstheme="minorHAnsi"/>
          <w:sz w:val="22"/>
          <w:szCs w:val="22"/>
        </w:rPr>
        <w:t>en Patiëntbewaking/Telemetrie.</w:t>
      </w:r>
    </w:p>
    <w:p w:rsidR="004B43F2" w:rsidRPr="00C04002" w:rsidRDefault="007305C0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Met behulp van onze professionele serviceorganisatie staan wij garant voor continuïteit.</w:t>
      </w:r>
    </w:p>
    <w:p w:rsidR="00B37338" w:rsidRPr="00C04002" w:rsidRDefault="00B37338">
      <w:pPr>
        <w:rPr>
          <w:rFonts w:asciiTheme="minorHAnsi" w:hAnsiTheme="minorHAnsi" w:cstheme="minorHAnsi"/>
          <w:b/>
          <w:sz w:val="22"/>
          <w:szCs w:val="22"/>
        </w:rPr>
      </w:pPr>
    </w:p>
    <w:p w:rsidR="0058485D" w:rsidRPr="00C04002" w:rsidRDefault="0058485D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lastRenderedPageBreak/>
        <w:t>Wat is onze missie?</w:t>
      </w:r>
    </w:p>
    <w:p w:rsidR="00ED7CB3" w:rsidRPr="00C04002" w:rsidRDefault="007305C0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085" w:rsidRPr="00C04002" w:rsidRDefault="007305C0" w:rsidP="009D1EA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 xml:space="preserve">Innovatievermogen </w:t>
      </w:r>
    </w:p>
    <w:p w:rsidR="003601D6" w:rsidRPr="00C04002" w:rsidRDefault="003601D6" w:rsidP="001E7085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1E7085" w:rsidRPr="00C04002" w:rsidRDefault="001E7085" w:rsidP="001E7085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Mortara is sinds 1982 actief met diagnostische ECG apparatuur. Alle aandacht wordt besteed aan de ontwikkeling van apparatuur 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waarbij </w:t>
      </w:r>
      <w:r w:rsidR="003D3BA3" w:rsidRPr="00C04002">
        <w:rPr>
          <w:rFonts w:asciiTheme="minorHAnsi" w:hAnsiTheme="minorHAnsi" w:cstheme="minorHAnsi"/>
          <w:sz w:val="22"/>
          <w:szCs w:val="22"/>
        </w:rPr>
        <w:t>excellente</w:t>
      </w:r>
      <w:r w:rsidR="00D64499" w:rsidRPr="00C04002">
        <w:rPr>
          <w:rFonts w:asciiTheme="minorHAnsi" w:hAnsiTheme="minorHAnsi" w:cstheme="minorHAnsi"/>
          <w:sz w:val="22"/>
          <w:szCs w:val="22"/>
        </w:rPr>
        <w:t xml:space="preserve"> ECG acquisitie en presentatie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 centraal staat. Mortara heeft als 1 van de weinigen in de wereld een</w:t>
      </w:r>
      <w:r w:rsidR="006C179B" w:rsidRPr="00C04002">
        <w:rPr>
          <w:rFonts w:asciiTheme="minorHAnsi" w:hAnsiTheme="minorHAnsi" w:cstheme="minorHAnsi"/>
          <w:sz w:val="22"/>
          <w:szCs w:val="22"/>
        </w:rPr>
        <w:t xml:space="preserve"> eigen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026BC2" w:rsidRPr="00C04002">
        <w:rPr>
          <w:rFonts w:asciiTheme="minorHAnsi" w:hAnsiTheme="minorHAnsi" w:cstheme="minorHAnsi"/>
          <w:sz w:val="22"/>
          <w:szCs w:val="22"/>
        </w:rPr>
        <w:t xml:space="preserve">ECG interpretatie </w:t>
      </w:r>
      <w:r w:rsidR="00881F33" w:rsidRPr="00C04002">
        <w:rPr>
          <w:rFonts w:asciiTheme="minorHAnsi" w:hAnsiTheme="minorHAnsi" w:cstheme="minorHAnsi"/>
          <w:sz w:val="22"/>
          <w:szCs w:val="22"/>
        </w:rPr>
        <w:t>algoritme</w:t>
      </w:r>
      <w:r w:rsidR="00026BC2" w:rsidRP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6C179B" w:rsidRPr="00C04002">
        <w:rPr>
          <w:rFonts w:asciiTheme="minorHAnsi" w:hAnsiTheme="minorHAnsi" w:cstheme="minorHAnsi"/>
          <w:sz w:val="22"/>
          <w:szCs w:val="22"/>
        </w:rPr>
        <w:t>(VERITAS)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 ontwikkeld om ECG’s te beoordelen bij</w:t>
      </w:r>
      <w:r w:rsidR="00E25596">
        <w:rPr>
          <w:rFonts w:asciiTheme="minorHAnsi" w:hAnsiTheme="minorHAnsi" w:cstheme="minorHAnsi"/>
          <w:sz w:val="22"/>
          <w:szCs w:val="22"/>
        </w:rPr>
        <w:t xml:space="preserve"> zowel volwassenen als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 kinderen. Daarnaast</w:t>
      </w:r>
      <w:r w:rsidR="009D1EAB" w:rsidRPr="00C04002">
        <w:rPr>
          <w:rFonts w:asciiTheme="minorHAnsi" w:hAnsiTheme="minorHAnsi" w:cstheme="minorHAnsi"/>
          <w:sz w:val="22"/>
          <w:szCs w:val="22"/>
        </w:rPr>
        <w:t xml:space="preserve"> heeft zij een speciale signaal</w:t>
      </w:r>
      <w:r w:rsidR="00881F33" w:rsidRPr="00C04002">
        <w:rPr>
          <w:rFonts w:asciiTheme="minorHAnsi" w:hAnsiTheme="minorHAnsi" w:cstheme="minorHAnsi"/>
          <w:sz w:val="22"/>
          <w:szCs w:val="22"/>
        </w:rPr>
        <w:t>filtering ontwikkeld om</w:t>
      </w:r>
      <w:r w:rsidR="006C179B" w:rsidRPr="00C04002">
        <w:rPr>
          <w:rFonts w:asciiTheme="minorHAnsi" w:hAnsiTheme="minorHAnsi" w:cstheme="minorHAnsi"/>
          <w:sz w:val="22"/>
          <w:szCs w:val="22"/>
        </w:rPr>
        <w:t xml:space="preserve"> de</w:t>
      </w:r>
      <w:r w:rsidR="00881F33" w:rsidRPr="00C04002">
        <w:rPr>
          <w:rFonts w:asciiTheme="minorHAnsi" w:hAnsiTheme="minorHAnsi" w:cstheme="minorHAnsi"/>
          <w:sz w:val="22"/>
          <w:szCs w:val="22"/>
        </w:rPr>
        <w:t xml:space="preserve"> diagnostische kwaliteit van het opgenomen ECG te verhogen.</w:t>
      </w:r>
    </w:p>
    <w:p w:rsidR="00881F33" w:rsidRPr="00C04002" w:rsidRDefault="00881F33" w:rsidP="001E7085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Diagnostische ECG apparatuur is onze core</w:t>
      </w:r>
      <w:r w:rsidR="00026BC2" w:rsidRPr="00C04002">
        <w:rPr>
          <w:rFonts w:asciiTheme="minorHAnsi" w:hAnsiTheme="minorHAnsi" w:cstheme="minorHAnsi"/>
          <w:sz w:val="22"/>
          <w:szCs w:val="22"/>
        </w:rPr>
        <w:t xml:space="preserve"> </w:t>
      </w:r>
      <w:r w:rsidRPr="00C04002">
        <w:rPr>
          <w:rFonts w:asciiTheme="minorHAnsi" w:hAnsiTheme="minorHAnsi" w:cstheme="minorHAnsi"/>
          <w:sz w:val="22"/>
          <w:szCs w:val="22"/>
        </w:rPr>
        <w:t xml:space="preserve">business; wij kunnen </w:t>
      </w:r>
      <w:r w:rsidR="00026BC2" w:rsidRPr="00C04002">
        <w:rPr>
          <w:rFonts w:asciiTheme="minorHAnsi" w:hAnsiTheme="minorHAnsi" w:cstheme="minorHAnsi"/>
          <w:sz w:val="22"/>
          <w:szCs w:val="22"/>
        </w:rPr>
        <w:t xml:space="preserve">het </w:t>
      </w:r>
      <w:r w:rsidRPr="00C04002">
        <w:rPr>
          <w:rFonts w:asciiTheme="minorHAnsi" w:hAnsiTheme="minorHAnsi" w:cstheme="minorHAnsi"/>
          <w:sz w:val="22"/>
          <w:szCs w:val="22"/>
        </w:rPr>
        <w:t xml:space="preserve">ons </w:t>
      </w:r>
      <w:r w:rsidR="00026BC2" w:rsidRPr="00C04002">
        <w:rPr>
          <w:rFonts w:asciiTheme="minorHAnsi" w:hAnsiTheme="minorHAnsi" w:cstheme="minorHAnsi"/>
          <w:sz w:val="22"/>
          <w:szCs w:val="22"/>
        </w:rPr>
        <w:t xml:space="preserve">dus </w:t>
      </w:r>
      <w:r w:rsidRPr="00C04002">
        <w:rPr>
          <w:rFonts w:asciiTheme="minorHAnsi" w:hAnsiTheme="minorHAnsi" w:cstheme="minorHAnsi"/>
          <w:sz w:val="22"/>
          <w:szCs w:val="22"/>
        </w:rPr>
        <w:t xml:space="preserve">niet permitteren om </w:t>
      </w:r>
      <w:r w:rsidR="00026BC2" w:rsidRPr="00C04002">
        <w:rPr>
          <w:rFonts w:asciiTheme="minorHAnsi" w:hAnsiTheme="minorHAnsi" w:cstheme="minorHAnsi"/>
          <w:sz w:val="22"/>
          <w:szCs w:val="22"/>
        </w:rPr>
        <w:t>hier niet voorop te lopen</w:t>
      </w:r>
      <w:r w:rsidR="0058485D" w:rsidRPr="00C04002">
        <w:rPr>
          <w:rFonts w:asciiTheme="minorHAnsi" w:hAnsiTheme="minorHAnsi" w:cstheme="minorHAnsi"/>
          <w:sz w:val="22"/>
          <w:szCs w:val="22"/>
        </w:rPr>
        <w:t>.</w:t>
      </w:r>
    </w:p>
    <w:p w:rsidR="00B307DD" w:rsidRPr="00C04002" w:rsidRDefault="00881F33" w:rsidP="003601D6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Innovatie is binnen o</w:t>
      </w:r>
      <w:r w:rsidR="009A2C4C" w:rsidRPr="00C04002">
        <w:rPr>
          <w:rFonts w:asciiTheme="minorHAnsi" w:hAnsiTheme="minorHAnsi" w:cstheme="minorHAnsi"/>
          <w:sz w:val="22"/>
          <w:szCs w:val="22"/>
        </w:rPr>
        <w:t>nze bedrijfsvoering een continu</w:t>
      </w:r>
      <w:r w:rsidRPr="00C04002">
        <w:rPr>
          <w:rFonts w:asciiTheme="minorHAnsi" w:hAnsiTheme="minorHAnsi" w:cstheme="minorHAnsi"/>
          <w:sz w:val="22"/>
          <w:szCs w:val="22"/>
        </w:rPr>
        <w:t xml:space="preserve"> proces waarbij de patiënt centraal staat en we </w:t>
      </w:r>
      <w:r w:rsidRPr="00C04002">
        <w:rPr>
          <w:rFonts w:asciiTheme="minorHAnsi" w:hAnsiTheme="minorHAnsi" w:cstheme="minorHAnsi"/>
          <w:b/>
          <w:sz w:val="22"/>
          <w:szCs w:val="22"/>
        </w:rPr>
        <w:t>goed luisteren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naar de </w:t>
      </w:r>
      <w:r w:rsidRPr="00C04002">
        <w:rPr>
          <w:rFonts w:asciiTheme="minorHAnsi" w:hAnsiTheme="minorHAnsi" w:cstheme="minorHAnsi"/>
          <w:b/>
          <w:sz w:val="22"/>
          <w:szCs w:val="22"/>
        </w:rPr>
        <w:t>gebruikers</w:t>
      </w:r>
      <w:r w:rsidRPr="00C04002">
        <w:rPr>
          <w:rFonts w:asciiTheme="minorHAnsi" w:hAnsiTheme="minorHAnsi" w:cstheme="minorHAnsi"/>
          <w:sz w:val="22"/>
          <w:szCs w:val="22"/>
        </w:rPr>
        <w:t xml:space="preserve"> van onze apparatuur.</w:t>
      </w:r>
    </w:p>
    <w:p w:rsidR="001E7085" w:rsidRPr="00C04002" w:rsidRDefault="001E7085">
      <w:pPr>
        <w:rPr>
          <w:rFonts w:asciiTheme="minorHAnsi" w:hAnsiTheme="minorHAnsi" w:cstheme="minorHAnsi"/>
          <w:b/>
          <w:sz w:val="22"/>
          <w:szCs w:val="22"/>
        </w:rPr>
      </w:pPr>
    </w:p>
    <w:p w:rsidR="001E7085" w:rsidRPr="00C04002" w:rsidRDefault="003B43EF" w:rsidP="003B43E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 xml:space="preserve">Stabiliteit en </w:t>
      </w:r>
      <w:r w:rsidR="002B5B74" w:rsidRPr="00C04002">
        <w:rPr>
          <w:rFonts w:asciiTheme="minorHAnsi" w:hAnsiTheme="minorHAnsi" w:cstheme="minorHAnsi"/>
          <w:b/>
          <w:sz w:val="22"/>
          <w:szCs w:val="22"/>
        </w:rPr>
        <w:t>Continuïteit</w:t>
      </w:r>
      <w:r w:rsidR="00266E53" w:rsidRPr="00C04002">
        <w:rPr>
          <w:rFonts w:asciiTheme="minorHAnsi" w:hAnsiTheme="minorHAnsi" w:cstheme="minorHAnsi"/>
          <w:b/>
          <w:sz w:val="22"/>
          <w:szCs w:val="22"/>
        </w:rPr>
        <w:t>.</w:t>
      </w:r>
    </w:p>
    <w:p w:rsidR="003601D6" w:rsidRPr="00C04002" w:rsidRDefault="003601D6" w:rsidP="002B5B74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</w:p>
    <w:p w:rsidR="002B5B74" w:rsidRPr="00C04002" w:rsidRDefault="00241A61" w:rsidP="002B5B74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Mortara Instrument BV </w:t>
      </w:r>
      <w:r w:rsidR="009A2C4C" w:rsidRPr="00C04002">
        <w:rPr>
          <w:rFonts w:asciiTheme="minorHAnsi" w:hAnsiTheme="minorHAnsi" w:cstheme="minorHAnsi"/>
          <w:sz w:val="22"/>
          <w:szCs w:val="22"/>
        </w:rPr>
        <w:t xml:space="preserve">gevestigd te </w:t>
      </w:r>
      <w:r w:rsidRPr="00C04002">
        <w:rPr>
          <w:rFonts w:asciiTheme="minorHAnsi" w:hAnsiTheme="minorHAnsi" w:cstheme="minorHAnsi"/>
          <w:sz w:val="22"/>
          <w:szCs w:val="22"/>
        </w:rPr>
        <w:t xml:space="preserve"> Be</w:t>
      </w:r>
      <w:r w:rsidR="00266E53" w:rsidRPr="00C04002">
        <w:rPr>
          <w:rFonts w:asciiTheme="minorHAnsi" w:hAnsiTheme="minorHAnsi" w:cstheme="minorHAnsi"/>
          <w:sz w:val="22"/>
          <w:szCs w:val="22"/>
        </w:rPr>
        <w:t>st</w:t>
      </w:r>
      <w:r w:rsidR="009A2C4C" w:rsidRPr="00C04002">
        <w:rPr>
          <w:rFonts w:asciiTheme="minorHAnsi" w:hAnsiTheme="minorHAnsi" w:cstheme="minorHAnsi"/>
          <w:sz w:val="22"/>
          <w:szCs w:val="22"/>
        </w:rPr>
        <w:t>,</w:t>
      </w:r>
      <w:r w:rsidR="00266E53" w:rsidRPr="00C04002">
        <w:rPr>
          <w:rFonts w:asciiTheme="minorHAnsi" w:hAnsiTheme="minorHAnsi" w:cstheme="minorHAnsi"/>
          <w:sz w:val="22"/>
          <w:szCs w:val="22"/>
        </w:rPr>
        <w:t xml:space="preserve"> is sinds 1992 actief op de Nederlandse</w:t>
      </w:r>
      <w:r w:rsidRPr="00C04002">
        <w:rPr>
          <w:rFonts w:asciiTheme="minorHAnsi" w:hAnsiTheme="minorHAnsi" w:cstheme="minorHAnsi"/>
          <w:sz w:val="22"/>
          <w:szCs w:val="22"/>
        </w:rPr>
        <w:t xml:space="preserve"> markt.</w:t>
      </w:r>
    </w:p>
    <w:p w:rsidR="00241A61" w:rsidRPr="00C04002" w:rsidRDefault="00241A61" w:rsidP="002B5B74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Wij zijn een volledige dochteronderneming van het moederbedrijf in de VS.</w:t>
      </w:r>
    </w:p>
    <w:p w:rsidR="00241A61" w:rsidRPr="00C04002" w:rsidRDefault="004B43F2" w:rsidP="002B5B74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Gedurende 22</w:t>
      </w:r>
      <w:r w:rsidR="00241A61" w:rsidRPr="00C04002">
        <w:rPr>
          <w:rFonts w:asciiTheme="minorHAnsi" w:hAnsiTheme="minorHAnsi" w:cstheme="minorHAnsi"/>
          <w:sz w:val="22"/>
          <w:szCs w:val="22"/>
        </w:rPr>
        <w:t xml:space="preserve"> jaar zijn wij in staat geweest o.a. een groot aantal ziekenhuizen te</w:t>
      </w:r>
      <w:r w:rsidR="003601D6" w:rsidRPr="00C04002">
        <w:rPr>
          <w:rFonts w:asciiTheme="minorHAnsi" w:hAnsiTheme="minorHAnsi" w:cstheme="minorHAnsi"/>
          <w:sz w:val="22"/>
          <w:szCs w:val="22"/>
        </w:rPr>
        <w:t xml:space="preserve"> voorzien van onze apparatuur.</w:t>
      </w:r>
    </w:p>
    <w:p w:rsidR="00241A61" w:rsidRPr="00C04002" w:rsidRDefault="00447A4E" w:rsidP="002B5B74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Met een team van </w:t>
      </w:r>
      <w:r w:rsidR="009A2C4C" w:rsidRPr="00C04002">
        <w:rPr>
          <w:rFonts w:asciiTheme="minorHAnsi" w:hAnsiTheme="minorHAnsi" w:cstheme="minorHAnsi"/>
          <w:sz w:val="22"/>
          <w:szCs w:val="22"/>
        </w:rPr>
        <w:t>6</w:t>
      </w:r>
      <w:r w:rsidR="00241A61" w:rsidRPr="00C04002">
        <w:rPr>
          <w:rFonts w:asciiTheme="minorHAnsi" w:hAnsiTheme="minorHAnsi" w:cstheme="minorHAnsi"/>
          <w:sz w:val="22"/>
          <w:szCs w:val="22"/>
        </w:rPr>
        <w:t xml:space="preserve"> enthousiaste medewerkers garanderen wij landelijke dekking.</w:t>
      </w:r>
    </w:p>
    <w:p w:rsidR="008D3225" w:rsidRPr="00C04002" w:rsidRDefault="008D3225">
      <w:pPr>
        <w:rPr>
          <w:rFonts w:asciiTheme="minorHAnsi" w:hAnsiTheme="minorHAnsi" w:cstheme="minorHAnsi"/>
          <w:sz w:val="22"/>
          <w:szCs w:val="22"/>
        </w:rPr>
      </w:pPr>
    </w:p>
    <w:p w:rsidR="001E7085" w:rsidRPr="00C04002" w:rsidRDefault="00447A4E" w:rsidP="008D3225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Wij zorgen voor uitstekende kwaliteit van ECG’s.</w:t>
      </w:r>
    </w:p>
    <w:p w:rsidR="003601D6" w:rsidRPr="00C04002" w:rsidRDefault="003601D6" w:rsidP="003601D6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</w:p>
    <w:p w:rsidR="00FA791C" w:rsidRDefault="00766101" w:rsidP="00A7001E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Mortara ’s</w:t>
      </w:r>
      <w:r w:rsidR="00CE3654" w:rsidRPr="00C04002">
        <w:rPr>
          <w:rFonts w:asciiTheme="minorHAnsi" w:hAnsiTheme="minorHAnsi" w:cstheme="minorHAnsi"/>
          <w:sz w:val="22"/>
          <w:szCs w:val="22"/>
        </w:rPr>
        <w:t xml:space="preserve"> ECG signaalaquisitie en filtertechniek zijn</w:t>
      </w:r>
      <w:r w:rsidR="00775DBE" w:rsidRPr="00C04002">
        <w:rPr>
          <w:rFonts w:asciiTheme="minorHAnsi" w:hAnsiTheme="minorHAnsi" w:cstheme="minorHAnsi"/>
          <w:sz w:val="22"/>
          <w:szCs w:val="22"/>
        </w:rPr>
        <w:t xml:space="preserve"> van een</w:t>
      </w:r>
      <w:r w:rsidR="003D3BA3" w:rsidRPr="00C04002">
        <w:rPr>
          <w:rFonts w:asciiTheme="minorHAnsi" w:hAnsiTheme="minorHAnsi" w:cstheme="minorHAnsi"/>
          <w:sz w:val="22"/>
          <w:szCs w:val="22"/>
        </w:rPr>
        <w:t xml:space="preserve"> bijzonder</w:t>
      </w:r>
      <w:r w:rsidR="00775DBE" w:rsidRPr="00C04002">
        <w:rPr>
          <w:rFonts w:asciiTheme="minorHAnsi" w:hAnsiTheme="minorHAnsi" w:cstheme="minorHAnsi"/>
          <w:sz w:val="22"/>
          <w:szCs w:val="22"/>
        </w:rPr>
        <w:t xml:space="preserve"> state</w:t>
      </w:r>
      <w:r>
        <w:rPr>
          <w:rFonts w:asciiTheme="minorHAnsi" w:hAnsiTheme="minorHAnsi" w:cstheme="minorHAnsi"/>
          <w:sz w:val="22"/>
          <w:szCs w:val="22"/>
        </w:rPr>
        <w:t xml:space="preserve">-of-the-art niveau waarmee  ECG’s van </w:t>
      </w:r>
      <w:r w:rsidR="00F27835" w:rsidRPr="00C04002">
        <w:rPr>
          <w:rFonts w:asciiTheme="minorHAnsi" w:hAnsiTheme="minorHAnsi" w:cstheme="minorHAnsi"/>
          <w:sz w:val="22"/>
          <w:szCs w:val="22"/>
        </w:rPr>
        <w:t>ongeëvenaarde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7835" w:rsidRPr="00C04002">
        <w:rPr>
          <w:rFonts w:asciiTheme="minorHAnsi" w:hAnsiTheme="minorHAnsi" w:cstheme="minorHAnsi"/>
          <w:sz w:val="22"/>
          <w:szCs w:val="22"/>
        </w:rPr>
        <w:t>kwaliteit</w:t>
      </w:r>
      <w:r>
        <w:rPr>
          <w:rFonts w:asciiTheme="minorHAnsi" w:hAnsiTheme="minorHAnsi" w:cstheme="minorHAnsi"/>
          <w:sz w:val="22"/>
          <w:szCs w:val="22"/>
        </w:rPr>
        <w:t xml:space="preserve"> worden gemaakt. </w:t>
      </w:r>
    </w:p>
    <w:p w:rsidR="00766101" w:rsidRPr="00C04002" w:rsidRDefault="00766101" w:rsidP="00A7001E">
      <w:pPr>
        <w:pStyle w:val="Lijstalinea"/>
        <w:ind w:left="644"/>
        <w:rPr>
          <w:rFonts w:asciiTheme="minorHAnsi" w:hAnsiTheme="minorHAnsi" w:cstheme="minorHAnsi"/>
          <w:sz w:val="22"/>
          <w:szCs w:val="22"/>
        </w:rPr>
      </w:pPr>
    </w:p>
    <w:p w:rsidR="007923A7" w:rsidRPr="00C04002" w:rsidRDefault="007923A7" w:rsidP="00FA791C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Opleidingen</w:t>
      </w:r>
      <w:r w:rsidR="00A7001E" w:rsidRPr="00C040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601D6" w:rsidRPr="00C04002" w:rsidRDefault="003601D6" w:rsidP="007923A7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3601D6" w:rsidRPr="00C04002" w:rsidRDefault="003601D6" w:rsidP="007923A7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Wij verzorgen reeds</w:t>
      </w:r>
      <w:r w:rsidR="00B37338" w:rsidRPr="00C04002">
        <w:rPr>
          <w:rFonts w:asciiTheme="minorHAnsi" w:hAnsiTheme="minorHAnsi" w:cstheme="minorHAnsi"/>
          <w:sz w:val="22"/>
          <w:szCs w:val="22"/>
        </w:rPr>
        <w:t xml:space="preserve"> sinds 1992</w:t>
      </w:r>
      <w:r w:rsidRPr="00C04002">
        <w:rPr>
          <w:rFonts w:asciiTheme="minorHAnsi" w:hAnsiTheme="minorHAnsi" w:cstheme="minorHAnsi"/>
          <w:sz w:val="22"/>
          <w:szCs w:val="22"/>
        </w:rPr>
        <w:t xml:space="preserve"> applicatietrainingen</w:t>
      </w:r>
      <w:r w:rsidR="00B37338" w:rsidRPr="00C04002">
        <w:rPr>
          <w:rFonts w:asciiTheme="minorHAnsi" w:hAnsiTheme="minorHAnsi" w:cstheme="minorHAnsi"/>
          <w:sz w:val="22"/>
          <w:szCs w:val="22"/>
        </w:rPr>
        <w:t xml:space="preserve"> en technische trainingen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voor gebruikers van Mortara apparatuur.</w:t>
      </w:r>
    </w:p>
    <w:p w:rsidR="003601D6" w:rsidRPr="00C04002" w:rsidRDefault="003601D6" w:rsidP="007923A7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Opleidingen willen wij naar een hoger niveau brengen door middel van geaccrediteerde scholingen, te beginnen met de nascholing </w:t>
      </w:r>
      <w:r w:rsidR="00F2407B">
        <w:rPr>
          <w:rFonts w:asciiTheme="minorHAnsi" w:hAnsiTheme="minorHAnsi" w:cstheme="minorHAnsi"/>
          <w:sz w:val="22"/>
          <w:szCs w:val="22"/>
        </w:rPr>
        <w:t>“</w:t>
      </w:r>
      <w:r w:rsidRPr="00C04002">
        <w:rPr>
          <w:rFonts w:asciiTheme="minorHAnsi" w:hAnsiTheme="minorHAnsi" w:cstheme="minorHAnsi"/>
          <w:sz w:val="22"/>
          <w:szCs w:val="22"/>
        </w:rPr>
        <w:t>Rust ECG</w:t>
      </w:r>
      <w:r w:rsidR="00F2407B">
        <w:rPr>
          <w:rFonts w:asciiTheme="minorHAnsi" w:hAnsiTheme="minorHAnsi" w:cstheme="minorHAnsi"/>
          <w:sz w:val="22"/>
          <w:szCs w:val="22"/>
        </w:rPr>
        <w:t>”</w:t>
      </w:r>
      <w:r w:rsidRPr="00C04002">
        <w:rPr>
          <w:rFonts w:asciiTheme="minorHAnsi" w:hAnsiTheme="minorHAnsi" w:cstheme="minorHAnsi"/>
          <w:sz w:val="22"/>
          <w:szCs w:val="22"/>
        </w:rPr>
        <w:t>.</w:t>
      </w:r>
    </w:p>
    <w:p w:rsidR="007A3111" w:rsidRPr="00C04002" w:rsidRDefault="003601D6" w:rsidP="003601D6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Doelstelling</w:t>
      </w:r>
      <w:r w:rsidR="00EF56E3" w:rsidRPr="00C04002">
        <w:rPr>
          <w:rFonts w:asciiTheme="minorHAnsi" w:hAnsiTheme="minorHAnsi" w:cstheme="minorHAnsi"/>
          <w:sz w:val="22"/>
          <w:szCs w:val="22"/>
        </w:rPr>
        <w:t xml:space="preserve"> is</w:t>
      </w:r>
      <w:r w:rsidRPr="00C04002">
        <w:rPr>
          <w:rFonts w:asciiTheme="minorHAnsi" w:hAnsiTheme="minorHAnsi" w:cstheme="minorHAnsi"/>
          <w:sz w:val="22"/>
          <w:szCs w:val="22"/>
        </w:rPr>
        <w:t xml:space="preserve"> om met deze nascholing oktober 2014 te starten. </w:t>
      </w:r>
    </w:p>
    <w:p w:rsidR="007A3111" w:rsidRPr="00C04002" w:rsidRDefault="007A3111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E52BC" w:rsidRPr="00C04002" w:rsidRDefault="00AE52BC" w:rsidP="0099005B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Het </w:t>
      </w:r>
      <w:r w:rsidR="00C04002">
        <w:rPr>
          <w:rFonts w:asciiTheme="minorHAnsi" w:hAnsiTheme="minorHAnsi" w:cstheme="minorHAnsi"/>
          <w:b/>
          <w:sz w:val="22"/>
          <w:szCs w:val="22"/>
        </w:rPr>
        <w:t>cursus</w:t>
      </w:r>
      <w:r w:rsidRPr="00C04002">
        <w:rPr>
          <w:rFonts w:asciiTheme="minorHAnsi" w:hAnsiTheme="minorHAnsi" w:cstheme="minorHAnsi"/>
          <w:b/>
          <w:sz w:val="22"/>
          <w:szCs w:val="22"/>
        </w:rPr>
        <w:t>programma</w:t>
      </w:r>
    </w:p>
    <w:p w:rsidR="00AE52BC" w:rsidRPr="00C04002" w:rsidRDefault="00AE52BC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E52BC" w:rsidRPr="00C04002" w:rsidRDefault="00AE52BC" w:rsidP="0099005B">
      <w:pPr>
        <w:rPr>
          <w:rFonts w:asciiTheme="minorHAnsi" w:hAnsiTheme="minorHAnsi" w:cstheme="minorHAnsi"/>
          <w:sz w:val="22"/>
          <w:szCs w:val="22"/>
        </w:rPr>
      </w:pPr>
    </w:p>
    <w:p w:rsidR="003601D6" w:rsidRPr="00C04002" w:rsidRDefault="00AE52BC" w:rsidP="0099005B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9.00-9.15 uur</w:t>
      </w:r>
      <w:r w:rsidRPr="00C04002">
        <w:rPr>
          <w:rFonts w:asciiTheme="minorHAnsi" w:hAnsiTheme="minorHAnsi" w:cstheme="minorHAnsi"/>
          <w:sz w:val="22"/>
          <w:szCs w:val="22"/>
        </w:rPr>
        <w:tab/>
      </w:r>
      <w:r w:rsidRPr="00C04002">
        <w:rPr>
          <w:rFonts w:asciiTheme="minorHAnsi" w:hAnsiTheme="minorHAnsi" w:cstheme="minorHAnsi"/>
          <w:sz w:val="22"/>
          <w:szCs w:val="22"/>
        </w:rPr>
        <w:tab/>
        <w:t>Ontvangst met koffie-thee</w:t>
      </w:r>
    </w:p>
    <w:p w:rsidR="00AE52BC" w:rsidRPr="00C04002" w:rsidRDefault="00AE52BC" w:rsidP="00AE52BC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9.15-9.45 uur</w:t>
      </w:r>
      <w:r w:rsidRPr="00C04002">
        <w:rPr>
          <w:rFonts w:asciiTheme="minorHAnsi" w:hAnsiTheme="minorHAnsi" w:cstheme="minorHAnsi"/>
          <w:sz w:val="22"/>
          <w:szCs w:val="22"/>
        </w:rPr>
        <w:tab/>
        <w:t>Theoretische inleiding m.b.t. aansluiten van de patiënt aan het ECG toestel inclusief de belangrijkste aandachtspunten</w:t>
      </w:r>
      <w:r w:rsidR="00EF56E3" w:rsidRPr="00C04002">
        <w:rPr>
          <w:rFonts w:asciiTheme="minorHAnsi" w:hAnsiTheme="minorHAnsi" w:cstheme="minorHAnsi"/>
          <w:sz w:val="22"/>
          <w:szCs w:val="22"/>
        </w:rPr>
        <w:t xml:space="preserve"> ter voorbereiding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9.45-10.15 uur</w:t>
      </w:r>
      <w:r w:rsidRPr="00C04002">
        <w:rPr>
          <w:rFonts w:asciiTheme="minorHAnsi" w:hAnsiTheme="minorHAnsi" w:cstheme="minorHAnsi"/>
          <w:sz w:val="22"/>
          <w:szCs w:val="22"/>
        </w:rPr>
        <w:tab/>
      </w:r>
      <w:r w:rsidR="00C04002">
        <w:rPr>
          <w:rFonts w:asciiTheme="minorHAnsi" w:hAnsiTheme="minorHAnsi" w:cstheme="minorHAnsi"/>
          <w:sz w:val="22"/>
          <w:szCs w:val="22"/>
        </w:rPr>
        <w:tab/>
      </w:r>
      <w:r w:rsidR="00C04002">
        <w:rPr>
          <w:rFonts w:asciiTheme="minorHAnsi" w:hAnsiTheme="minorHAnsi" w:cstheme="minorHAnsi"/>
          <w:sz w:val="22"/>
          <w:szCs w:val="22"/>
        </w:rPr>
        <w:tab/>
      </w:r>
      <w:r w:rsidRPr="00C04002">
        <w:rPr>
          <w:rFonts w:asciiTheme="minorHAnsi" w:hAnsiTheme="minorHAnsi" w:cstheme="minorHAnsi"/>
          <w:sz w:val="22"/>
          <w:szCs w:val="22"/>
        </w:rPr>
        <w:t>In 2 groepen zelf ECG’s maken/vaardigheden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10.15-10.30 uur</w:t>
      </w:r>
      <w:r w:rsidRPr="00C04002">
        <w:rPr>
          <w:rFonts w:asciiTheme="minorHAnsi" w:hAnsiTheme="minorHAnsi" w:cstheme="minorHAnsi"/>
          <w:sz w:val="22"/>
          <w:szCs w:val="22"/>
        </w:rPr>
        <w:tab/>
        <w:t>Korte pauze en bespreken aantal opgenomen ECG’s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10.30-11.00 uur</w:t>
      </w:r>
      <w:r w:rsidRPr="00C04002">
        <w:rPr>
          <w:rFonts w:asciiTheme="minorHAnsi" w:hAnsiTheme="minorHAnsi" w:cstheme="minorHAnsi"/>
          <w:sz w:val="22"/>
          <w:szCs w:val="22"/>
        </w:rPr>
        <w:tab/>
        <w:t>In 2 groepen zelf ECG’s maken/vaardigheden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11.00-12.30 uur</w:t>
      </w:r>
      <w:r w:rsidRPr="00C04002">
        <w:rPr>
          <w:rFonts w:asciiTheme="minorHAnsi" w:hAnsiTheme="minorHAnsi" w:cstheme="minorHAnsi"/>
          <w:sz w:val="22"/>
          <w:szCs w:val="22"/>
        </w:rPr>
        <w:tab/>
        <w:t>Theoretische basiskennis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12.30-13.30 uur</w:t>
      </w:r>
      <w:r w:rsidRPr="00C04002">
        <w:rPr>
          <w:rFonts w:asciiTheme="minorHAnsi" w:hAnsiTheme="minorHAnsi" w:cstheme="minorHAnsi"/>
          <w:sz w:val="22"/>
          <w:szCs w:val="22"/>
        </w:rPr>
        <w:tab/>
        <w:t xml:space="preserve">Lunch 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13.30-15.00 uur</w:t>
      </w:r>
      <w:r w:rsidRPr="00C04002">
        <w:rPr>
          <w:rFonts w:asciiTheme="minorHAnsi" w:hAnsiTheme="minorHAnsi" w:cstheme="minorHAnsi"/>
          <w:sz w:val="22"/>
          <w:szCs w:val="22"/>
        </w:rPr>
        <w:tab/>
        <w:t>Theoretische basiskennis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15.00-15.15 uur</w:t>
      </w:r>
      <w:r w:rsidRPr="00C04002">
        <w:rPr>
          <w:rFonts w:asciiTheme="minorHAnsi" w:hAnsiTheme="minorHAnsi" w:cstheme="minorHAnsi"/>
          <w:sz w:val="22"/>
          <w:szCs w:val="22"/>
        </w:rPr>
        <w:tab/>
        <w:t>Pauze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15.15-15.45 uur</w:t>
      </w:r>
      <w:r w:rsidRPr="00C04002">
        <w:rPr>
          <w:rFonts w:asciiTheme="minorHAnsi" w:hAnsiTheme="minorHAnsi" w:cstheme="minorHAnsi"/>
          <w:sz w:val="22"/>
          <w:szCs w:val="22"/>
        </w:rPr>
        <w:tab/>
        <w:t>Beantwoorden van schriftelijke kennisvragen</w:t>
      </w:r>
    </w:p>
    <w:p w:rsidR="00AE52BC" w:rsidRPr="00C04002" w:rsidRDefault="00AE52BC" w:rsidP="00AE52B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15.45-16.00 uur</w:t>
      </w:r>
      <w:r w:rsidRPr="00C04002">
        <w:rPr>
          <w:rFonts w:asciiTheme="minorHAnsi" w:hAnsiTheme="minorHAnsi" w:cstheme="minorHAnsi"/>
          <w:sz w:val="22"/>
          <w:szCs w:val="22"/>
        </w:rPr>
        <w:tab/>
        <w:t>Bespreken van de antwoorden</w:t>
      </w:r>
    </w:p>
    <w:p w:rsidR="00AE52BC" w:rsidRPr="00C04002" w:rsidRDefault="00AE52BC" w:rsidP="00AE52BC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16.00-16.30 uur</w:t>
      </w:r>
      <w:r w:rsidRPr="00C04002">
        <w:rPr>
          <w:rFonts w:asciiTheme="minorHAnsi" w:hAnsiTheme="minorHAnsi" w:cstheme="minorHAnsi"/>
          <w:sz w:val="22"/>
          <w:szCs w:val="22"/>
        </w:rPr>
        <w:tab/>
        <w:t>Uitreiking van de certificaten en evaluatie van de dag-evaluatieformulier</w:t>
      </w:r>
    </w:p>
    <w:p w:rsidR="003601D6" w:rsidRPr="00C04002" w:rsidRDefault="003601D6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3601D6" w:rsidRPr="00C04002" w:rsidRDefault="00D035B7" w:rsidP="0099005B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Docenten</w:t>
      </w:r>
    </w:p>
    <w:p w:rsidR="00D035B7" w:rsidRPr="00C04002" w:rsidRDefault="00D035B7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D26C47" w:rsidRPr="00C04002" w:rsidRDefault="00D035B7" w:rsidP="00C04002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De heer dr. A. </w:t>
      </w:r>
      <w:r w:rsidR="00D26C47" w:rsidRPr="00C04002">
        <w:rPr>
          <w:rFonts w:asciiTheme="minorHAnsi" w:hAnsiTheme="minorHAnsi" w:cstheme="minorHAnsi"/>
          <w:sz w:val="22"/>
          <w:szCs w:val="22"/>
        </w:rPr>
        <w:t>Maan, Hoofd ECG dienst LUMC Leiden</w:t>
      </w:r>
      <w:r w:rsidR="00C04002" w:rsidRPr="00C04002">
        <w:rPr>
          <w:rFonts w:asciiTheme="minorHAnsi" w:hAnsiTheme="minorHAnsi" w:cstheme="minorHAnsi"/>
          <w:sz w:val="22"/>
          <w:szCs w:val="22"/>
        </w:rPr>
        <w:t xml:space="preserve"> (</w:t>
      </w:r>
      <w:r w:rsidR="00D26C47" w:rsidRPr="00C04002">
        <w:rPr>
          <w:rFonts w:asciiTheme="minorHAnsi" w:hAnsiTheme="minorHAnsi" w:cstheme="minorHAnsi"/>
          <w:sz w:val="22"/>
          <w:szCs w:val="22"/>
        </w:rPr>
        <w:t>Hoofddocent)</w:t>
      </w:r>
    </w:p>
    <w:p w:rsidR="00D035B7" w:rsidRPr="00C04002" w:rsidRDefault="00D26C47" w:rsidP="00C04002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De heer C. Terhorst applicatie specialist Mortara International </w:t>
      </w:r>
    </w:p>
    <w:p w:rsidR="00D035B7" w:rsidRPr="00C04002" w:rsidRDefault="00D035B7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A718E" w:rsidRDefault="008A718E" w:rsidP="008A718E">
      <w:pPr>
        <w:rPr>
          <w:rFonts w:asciiTheme="minorHAnsi" w:hAnsiTheme="minorHAnsi" w:cstheme="minorHAnsi"/>
          <w:b/>
        </w:rPr>
      </w:pPr>
    </w:p>
    <w:p w:rsidR="008A718E" w:rsidRDefault="008A718E" w:rsidP="008A71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Studie uren</w:t>
      </w:r>
    </w:p>
    <w:p w:rsidR="008A718E" w:rsidRDefault="008A718E" w:rsidP="008A718E">
      <w:pPr>
        <w:rPr>
          <w:rFonts w:asciiTheme="minorHAnsi" w:hAnsiTheme="minorHAnsi" w:cstheme="minorHAnsi"/>
          <w:b/>
        </w:rPr>
      </w:pPr>
    </w:p>
    <w:p w:rsidR="008A718E" w:rsidRPr="009D7C28" w:rsidRDefault="008A718E" w:rsidP="008A718E">
      <w:pPr>
        <w:rPr>
          <w:rFonts w:asciiTheme="minorHAnsi" w:hAnsiTheme="minorHAnsi" w:cstheme="minorHAnsi"/>
        </w:rPr>
      </w:pPr>
      <w:r w:rsidRPr="009D7C28">
        <w:rPr>
          <w:rFonts w:asciiTheme="minorHAnsi" w:hAnsiTheme="minorHAnsi" w:cstheme="minorHAnsi"/>
        </w:rPr>
        <w:t>Effectief 6 uur exclusief pauze</w:t>
      </w: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3601D6" w:rsidRPr="00C04002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Leerdoelen</w:t>
      </w:r>
    </w:p>
    <w:p w:rsidR="00EF56E3" w:rsidRPr="00C04002" w:rsidRDefault="00EF56E3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EF56E3" w:rsidRPr="00C04002" w:rsidRDefault="00EF56E3" w:rsidP="00C04002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Cursist is in staat op basis van vooraf gestelde leerdoelen een</w:t>
      </w:r>
      <w:r w:rsidR="001C2F69">
        <w:rPr>
          <w:rFonts w:asciiTheme="minorHAnsi" w:hAnsiTheme="minorHAnsi" w:cstheme="minorHAnsi"/>
          <w:sz w:val="22"/>
          <w:szCs w:val="22"/>
        </w:rPr>
        <w:t xml:space="preserve"> kwalitatief  goed r</w:t>
      </w:r>
      <w:r w:rsidRPr="00C04002">
        <w:rPr>
          <w:rFonts w:asciiTheme="minorHAnsi" w:hAnsiTheme="minorHAnsi" w:cstheme="minorHAnsi"/>
          <w:sz w:val="22"/>
          <w:szCs w:val="22"/>
        </w:rPr>
        <w:t>ust ECG te maken. Basis hiervoor zijn het aanleren van praktische vaardigheden en aanvullende theoretische basiskennis van het Rust ECG.</w:t>
      </w:r>
    </w:p>
    <w:p w:rsidR="0084581A" w:rsidRPr="00C04002" w:rsidRDefault="0084581A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3924" w:rsidRPr="00C04002" w:rsidRDefault="00A13924" w:rsidP="0099005B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Groepsgrootte</w:t>
      </w:r>
    </w:p>
    <w:p w:rsidR="00A13924" w:rsidRPr="00C04002" w:rsidRDefault="00A13924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3924" w:rsidRPr="00C04002" w:rsidRDefault="00A13924" w:rsidP="00C04002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De nascholing wordt voor maximaal 12 deelnemers per keer gegeven.</w:t>
      </w:r>
    </w:p>
    <w:p w:rsidR="00A13924" w:rsidRPr="00C04002" w:rsidRDefault="00A13924" w:rsidP="00C04002">
      <w:pPr>
        <w:ind w:left="644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Met name het praktisch oefenen van het maken van een </w:t>
      </w:r>
      <w:r w:rsidR="00885BFC">
        <w:rPr>
          <w:rFonts w:asciiTheme="minorHAnsi" w:hAnsiTheme="minorHAnsi" w:cstheme="minorHAnsi"/>
          <w:sz w:val="22"/>
          <w:szCs w:val="22"/>
        </w:rPr>
        <w:t>r</w:t>
      </w:r>
      <w:r w:rsidRPr="00C04002">
        <w:rPr>
          <w:rFonts w:asciiTheme="minorHAnsi" w:hAnsiTheme="minorHAnsi" w:cstheme="minorHAnsi"/>
          <w:sz w:val="22"/>
          <w:szCs w:val="22"/>
        </w:rPr>
        <w:t>ust ECG heeft het meeste resultaat binnen een kleine groep deelnemers.</w:t>
      </w:r>
    </w:p>
    <w:p w:rsidR="00EF56E3" w:rsidRPr="00C04002" w:rsidRDefault="00EF56E3" w:rsidP="0099005B">
      <w:pPr>
        <w:rPr>
          <w:rFonts w:asciiTheme="minorHAnsi" w:hAnsiTheme="minorHAnsi" w:cstheme="minorHAnsi"/>
          <w:sz w:val="22"/>
          <w:szCs w:val="22"/>
        </w:rPr>
      </w:pPr>
    </w:p>
    <w:p w:rsidR="00A17F4F" w:rsidRPr="00C04002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A718E" w:rsidRDefault="008A718E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A718E" w:rsidRDefault="008A718E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A718E" w:rsidRDefault="008A718E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A718E" w:rsidRDefault="008A718E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EF56E3" w:rsidP="0099005B">
      <w:p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Lesinhoud</w:t>
      </w:r>
    </w:p>
    <w:p w:rsidR="00EF56E3" w:rsidRPr="00C04002" w:rsidRDefault="00EF56E3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EF56E3" w:rsidRPr="00C04002" w:rsidRDefault="00EF56E3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Theoretische inleiding met de belangrijkste aandachtspunten </w:t>
      </w:r>
      <w:r w:rsidR="00EF7432" w:rsidRPr="00C04002">
        <w:rPr>
          <w:rFonts w:asciiTheme="minorHAnsi" w:hAnsiTheme="minorHAnsi" w:cstheme="minorHAnsi"/>
          <w:sz w:val="22"/>
          <w:szCs w:val="22"/>
        </w:rPr>
        <w:t xml:space="preserve">voor het praktisch afnemen van een </w:t>
      </w:r>
      <w:r w:rsidR="00885BFC">
        <w:rPr>
          <w:rFonts w:asciiTheme="minorHAnsi" w:hAnsiTheme="minorHAnsi" w:cstheme="minorHAnsi"/>
          <w:sz w:val="22"/>
          <w:szCs w:val="22"/>
        </w:rPr>
        <w:t>r</w:t>
      </w:r>
      <w:r w:rsidR="00EF7432" w:rsidRPr="00C04002">
        <w:rPr>
          <w:rFonts w:asciiTheme="minorHAnsi" w:hAnsiTheme="minorHAnsi" w:cstheme="minorHAnsi"/>
          <w:sz w:val="22"/>
          <w:szCs w:val="22"/>
        </w:rPr>
        <w:t>ust ECG.</w:t>
      </w:r>
    </w:p>
    <w:p w:rsidR="00EF7432" w:rsidRPr="00C04002" w:rsidRDefault="00EF7432" w:rsidP="00C04002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Demonstratie van de belangrijkste </w:t>
      </w:r>
      <w:r w:rsidR="00C04002" w:rsidRPr="00C04002">
        <w:rPr>
          <w:rFonts w:asciiTheme="minorHAnsi" w:hAnsiTheme="minorHAnsi" w:cstheme="minorHAnsi"/>
          <w:sz w:val="22"/>
          <w:szCs w:val="22"/>
        </w:rPr>
        <w:t xml:space="preserve">cardiograaf instellingen zoals weergave, filtering, </w:t>
      </w:r>
      <w:r w:rsidRPr="00C04002">
        <w:rPr>
          <w:rFonts w:asciiTheme="minorHAnsi" w:hAnsiTheme="minorHAnsi" w:cstheme="minorHAnsi"/>
          <w:sz w:val="22"/>
          <w:szCs w:val="22"/>
        </w:rPr>
        <w:t>papiersnelheid etc.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Welke knop heeft welk doel?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Aansluiten van de patiënt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Huidvoorbereiding</w:t>
      </w:r>
    </w:p>
    <w:p w:rsidR="00E65E54" w:rsidRPr="00C04002" w:rsidRDefault="00E65E54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Reinigingsmiddelen</w:t>
      </w:r>
      <w:r w:rsidR="00C04002" w:rsidRPr="00C04002">
        <w:rPr>
          <w:rFonts w:asciiTheme="minorHAnsi" w:hAnsiTheme="minorHAnsi" w:cstheme="minorHAnsi"/>
          <w:sz w:val="22"/>
          <w:szCs w:val="22"/>
        </w:rPr>
        <w:t>, ECG spray (</w:t>
      </w:r>
      <w:r w:rsidR="00DC2882">
        <w:rPr>
          <w:rFonts w:asciiTheme="minorHAnsi" w:hAnsiTheme="minorHAnsi" w:cstheme="minorHAnsi"/>
          <w:sz w:val="22"/>
          <w:szCs w:val="22"/>
        </w:rPr>
        <w:t xml:space="preserve"> en hun </w:t>
      </w:r>
      <w:r w:rsidRPr="00C04002">
        <w:rPr>
          <w:rFonts w:asciiTheme="minorHAnsi" w:hAnsiTheme="minorHAnsi" w:cstheme="minorHAnsi"/>
          <w:sz w:val="22"/>
          <w:szCs w:val="22"/>
        </w:rPr>
        <w:t>werking)</w:t>
      </w:r>
    </w:p>
    <w:p w:rsidR="00EF7432" w:rsidRPr="00C04002" w:rsidRDefault="00A13924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Verschil</w:t>
      </w:r>
      <w:r w:rsidR="00DC2882">
        <w:rPr>
          <w:rFonts w:asciiTheme="minorHAnsi" w:hAnsiTheme="minorHAnsi" w:cstheme="minorHAnsi"/>
          <w:sz w:val="22"/>
          <w:szCs w:val="22"/>
        </w:rPr>
        <w:t xml:space="preserve"> tussen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liggende </w:t>
      </w:r>
      <w:r w:rsidR="00EF7432" w:rsidRPr="00C04002">
        <w:rPr>
          <w:rFonts w:asciiTheme="minorHAnsi" w:hAnsiTheme="minorHAnsi" w:cstheme="minorHAnsi"/>
          <w:sz w:val="22"/>
          <w:szCs w:val="22"/>
        </w:rPr>
        <w:t>en zittende patiënt</w:t>
      </w:r>
      <w:r w:rsidR="00DC2882">
        <w:rPr>
          <w:rFonts w:asciiTheme="minorHAnsi" w:hAnsiTheme="minorHAnsi" w:cstheme="minorHAnsi"/>
          <w:sz w:val="22"/>
          <w:szCs w:val="22"/>
        </w:rPr>
        <w:t xml:space="preserve">: uitwerking op het </w:t>
      </w:r>
      <w:r w:rsidR="00EF7432" w:rsidRPr="00C04002">
        <w:rPr>
          <w:rFonts w:asciiTheme="minorHAnsi" w:hAnsiTheme="minorHAnsi" w:cstheme="minorHAnsi"/>
          <w:sz w:val="22"/>
          <w:szCs w:val="22"/>
        </w:rPr>
        <w:t>ECG</w:t>
      </w:r>
    </w:p>
    <w:p w:rsidR="00A13924" w:rsidRPr="00C04002" w:rsidRDefault="00A13924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Mason</w:t>
      </w:r>
      <w:r w:rsidR="00DC2882">
        <w:rPr>
          <w:rFonts w:asciiTheme="minorHAnsi" w:hAnsiTheme="minorHAnsi" w:cstheme="minorHAnsi"/>
          <w:sz w:val="22"/>
          <w:szCs w:val="22"/>
        </w:rPr>
        <w:t>-</w:t>
      </w:r>
      <w:r w:rsidRPr="00C04002">
        <w:rPr>
          <w:rFonts w:asciiTheme="minorHAnsi" w:hAnsiTheme="minorHAnsi" w:cstheme="minorHAnsi"/>
          <w:sz w:val="22"/>
          <w:szCs w:val="22"/>
        </w:rPr>
        <w:t xml:space="preserve"> Likar</w:t>
      </w:r>
      <w:r w:rsidR="00DC2882">
        <w:rPr>
          <w:rFonts w:asciiTheme="minorHAnsi" w:hAnsiTheme="minorHAnsi" w:cstheme="minorHAnsi"/>
          <w:sz w:val="22"/>
          <w:szCs w:val="22"/>
        </w:rPr>
        <w:t xml:space="preserve"> elektroden plaatsing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Gebruik</w:t>
      </w:r>
      <w:r w:rsidR="00DC2882">
        <w:rPr>
          <w:rFonts w:asciiTheme="minorHAnsi" w:hAnsiTheme="minorHAnsi" w:cstheme="minorHAnsi"/>
          <w:sz w:val="22"/>
          <w:szCs w:val="22"/>
        </w:rPr>
        <w:t xml:space="preserve"> van</w:t>
      </w:r>
      <w:r w:rsidRPr="00C04002">
        <w:rPr>
          <w:rFonts w:asciiTheme="minorHAnsi" w:hAnsiTheme="minorHAnsi" w:cstheme="minorHAnsi"/>
          <w:sz w:val="22"/>
          <w:szCs w:val="22"/>
        </w:rPr>
        <w:t xml:space="preserve"> disposable </w:t>
      </w:r>
      <w:r w:rsidR="00C04002" w:rsidRPr="00C04002">
        <w:rPr>
          <w:rFonts w:asciiTheme="minorHAnsi" w:hAnsiTheme="minorHAnsi" w:cstheme="minorHAnsi"/>
          <w:sz w:val="22"/>
          <w:szCs w:val="22"/>
        </w:rPr>
        <w:t>ECG</w:t>
      </w:r>
      <w:r w:rsidR="00DC2882">
        <w:rPr>
          <w:rFonts w:asciiTheme="minorHAnsi" w:hAnsiTheme="minorHAnsi" w:cstheme="minorHAnsi"/>
          <w:sz w:val="22"/>
          <w:szCs w:val="22"/>
        </w:rPr>
        <w:t xml:space="preserve"> elek</w:t>
      </w:r>
      <w:r w:rsidRPr="00C04002">
        <w:rPr>
          <w:rFonts w:asciiTheme="minorHAnsi" w:hAnsiTheme="minorHAnsi" w:cstheme="minorHAnsi"/>
          <w:sz w:val="22"/>
          <w:szCs w:val="22"/>
        </w:rPr>
        <w:t>troden</w:t>
      </w:r>
    </w:p>
    <w:p w:rsidR="00EF7432" w:rsidRPr="00C04002" w:rsidRDefault="00DC288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Gebruik van een Zuigelek</w:t>
      </w:r>
      <w:r w:rsidR="00EF7432" w:rsidRPr="00C04002">
        <w:rPr>
          <w:rFonts w:asciiTheme="minorHAnsi" w:hAnsiTheme="minorHAnsi" w:cstheme="minorHAnsi"/>
          <w:sz w:val="22"/>
          <w:szCs w:val="22"/>
        </w:rPr>
        <w:t>troden systeem</w:t>
      </w:r>
    </w:p>
    <w:p w:rsidR="00EF7432" w:rsidRPr="00C04002" w:rsidRDefault="00DC288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Gebruik van de Quik Prep Mortara Elek</w:t>
      </w:r>
      <w:r w:rsidR="00EF7432" w:rsidRPr="00C04002">
        <w:rPr>
          <w:rFonts w:asciiTheme="minorHAnsi" w:hAnsiTheme="minorHAnsi" w:cstheme="minorHAnsi"/>
          <w:sz w:val="22"/>
          <w:szCs w:val="22"/>
        </w:rPr>
        <w:t>trode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Voorbeelden foutief aansluiten van de patiënt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Verwisselen van de ECG afleidingen</w:t>
      </w:r>
    </w:p>
    <w:p w:rsidR="00EF7432" w:rsidRPr="00C04002" w:rsidRDefault="00EF7432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Artefacten: wat is hier aan te doen?</w:t>
      </w:r>
    </w:p>
    <w:p w:rsidR="00A13924" w:rsidRPr="00C04002" w:rsidRDefault="00A13924" w:rsidP="00C0400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ECG’s bij kinderen: waar op te letten en gebruik materialen</w:t>
      </w:r>
    </w:p>
    <w:p w:rsidR="00EF7432" w:rsidRPr="00C04002" w:rsidRDefault="00EF7432" w:rsidP="00EF743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A17F4F" w:rsidRPr="00C04002" w:rsidRDefault="00EF7432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Oefenen in het maken van een </w:t>
      </w:r>
      <w:r w:rsidR="005B0C8B">
        <w:rPr>
          <w:rFonts w:asciiTheme="minorHAnsi" w:hAnsiTheme="minorHAnsi" w:cstheme="minorHAnsi"/>
          <w:sz w:val="22"/>
          <w:szCs w:val="22"/>
        </w:rPr>
        <w:t>r</w:t>
      </w:r>
      <w:r w:rsidRPr="00C04002">
        <w:rPr>
          <w:rFonts w:asciiTheme="minorHAnsi" w:hAnsiTheme="minorHAnsi" w:cstheme="minorHAnsi"/>
          <w:sz w:val="22"/>
          <w:szCs w:val="22"/>
        </w:rPr>
        <w:t>ust ECG door alle deelnemers</w:t>
      </w:r>
      <w:r w:rsidR="00A13924" w:rsidRPr="00C04002">
        <w:rPr>
          <w:rFonts w:asciiTheme="minorHAnsi" w:hAnsiTheme="minorHAnsi" w:cstheme="minorHAnsi"/>
          <w:sz w:val="22"/>
          <w:szCs w:val="22"/>
        </w:rPr>
        <w:t xml:space="preserve"> en het aanleren van de belangrijkste praktische vaardigheden</w:t>
      </w:r>
    </w:p>
    <w:p w:rsidR="00EF7432" w:rsidRPr="00C04002" w:rsidRDefault="00EF7432" w:rsidP="00EF743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EF7432" w:rsidRPr="00C04002" w:rsidRDefault="005B0C8B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Cursist maakt een r</w:t>
      </w:r>
      <w:r w:rsidR="00A13924" w:rsidRPr="00C04002">
        <w:rPr>
          <w:rFonts w:asciiTheme="minorHAnsi" w:hAnsiTheme="minorHAnsi" w:cstheme="minorHAnsi"/>
          <w:sz w:val="22"/>
          <w:szCs w:val="22"/>
        </w:rPr>
        <w:t xml:space="preserve">ust ECG op verschillende manieren: positie van de afleidingen en gebruik </w:t>
      </w:r>
      <w:r>
        <w:rPr>
          <w:rFonts w:asciiTheme="minorHAnsi" w:hAnsiTheme="minorHAnsi" w:cstheme="minorHAnsi"/>
          <w:sz w:val="22"/>
          <w:szCs w:val="22"/>
        </w:rPr>
        <w:t>verschillende elek</w:t>
      </w:r>
      <w:r w:rsidR="00A13924" w:rsidRPr="00C04002">
        <w:rPr>
          <w:rFonts w:asciiTheme="minorHAnsi" w:hAnsiTheme="minorHAnsi" w:cstheme="minorHAnsi"/>
          <w:sz w:val="22"/>
          <w:szCs w:val="22"/>
        </w:rPr>
        <w:t>troden.</w:t>
      </w:r>
    </w:p>
    <w:p w:rsidR="00A13924" w:rsidRPr="00C04002" w:rsidRDefault="00A13924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Patiënt gerust stellen en navraag bijzonderheden gezondheid</w:t>
      </w:r>
    </w:p>
    <w:p w:rsidR="00A13924" w:rsidRPr="00C04002" w:rsidRDefault="00A13924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Aansluiten</w:t>
      </w:r>
    </w:p>
    <w:p w:rsidR="00A13924" w:rsidRPr="00C04002" w:rsidRDefault="00A13924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Invoeren patiëntgegevens in de cardiograaf</w:t>
      </w:r>
      <w:r w:rsidR="00965083" w:rsidRPr="00C04002">
        <w:rPr>
          <w:rFonts w:asciiTheme="minorHAnsi" w:hAnsiTheme="minorHAnsi" w:cstheme="minorHAnsi"/>
          <w:sz w:val="22"/>
          <w:szCs w:val="22"/>
        </w:rPr>
        <w:t>: mogelijkheden</w:t>
      </w:r>
    </w:p>
    <w:p w:rsidR="00965083" w:rsidRPr="00C04002" w:rsidRDefault="00965083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Invloed geslacht en wel of geen leeftijd ingeven?</w:t>
      </w:r>
    </w:p>
    <w:p w:rsidR="005B0C8B" w:rsidRDefault="00965083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Rust ECG-Ritme strook</w:t>
      </w:r>
    </w:p>
    <w:p w:rsidR="00965083" w:rsidRPr="00C04002" w:rsidRDefault="005B0C8B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65083" w:rsidRPr="00C04002">
        <w:rPr>
          <w:rFonts w:asciiTheme="minorHAnsi" w:hAnsiTheme="minorHAnsi" w:cstheme="minorHAnsi"/>
          <w:sz w:val="22"/>
          <w:szCs w:val="22"/>
        </w:rPr>
        <w:t>este en laatste 10 seconden van een</w:t>
      </w:r>
      <w:r>
        <w:rPr>
          <w:rFonts w:asciiTheme="minorHAnsi" w:hAnsiTheme="minorHAnsi" w:cstheme="minorHAnsi"/>
          <w:sz w:val="22"/>
          <w:szCs w:val="22"/>
        </w:rPr>
        <w:t xml:space="preserve"> opgenomen</w:t>
      </w:r>
      <w:r w:rsidR="00965083" w:rsidRPr="00C04002">
        <w:rPr>
          <w:rFonts w:asciiTheme="minorHAnsi" w:hAnsiTheme="minorHAnsi" w:cstheme="minorHAnsi"/>
          <w:sz w:val="22"/>
          <w:szCs w:val="22"/>
        </w:rPr>
        <w:t xml:space="preserve"> ECG</w:t>
      </w:r>
    </w:p>
    <w:p w:rsidR="00965083" w:rsidRPr="00C04002" w:rsidRDefault="00965083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Spoed ECG maken</w:t>
      </w:r>
    </w:p>
    <w:p w:rsidR="00965083" w:rsidRPr="00C04002" w:rsidRDefault="00965083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ECG printen: bespreken informatie op de uitdraai</w:t>
      </w:r>
    </w:p>
    <w:p w:rsidR="00965083" w:rsidRPr="00C04002" w:rsidRDefault="00965083" w:rsidP="00EF743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Opslag van het ECG: geheugen van de cardiograaf of digitaal binnen het Ziekenhuis informatiesysteem</w:t>
      </w:r>
    </w:p>
    <w:p w:rsidR="00965083" w:rsidRPr="00C04002" w:rsidRDefault="00965083" w:rsidP="00965083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A17F4F" w:rsidRPr="00C04002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84581A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Theoretische basiskennis</w:t>
      </w:r>
    </w:p>
    <w:p w:rsidR="0084581A" w:rsidRPr="00C04002" w:rsidRDefault="0084581A" w:rsidP="0084581A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:rsidR="0084581A" w:rsidRPr="00C04002" w:rsidRDefault="0084581A" w:rsidP="0084581A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Middels een PowerPoint presentatie worden de belangrijkste theoretische basiskennis vaardigheden aangeleerd.</w:t>
      </w:r>
    </w:p>
    <w:p w:rsidR="006B5905" w:rsidRPr="008A718E" w:rsidRDefault="0084581A" w:rsidP="008A718E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Deze presentatie is als separate bijlage bijgevoegd.  </w:t>
      </w:r>
    </w:p>
    <w:p w:rsidR="006B5905" w:rsidRDefault="006B5905" w:rsidP="006B5905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84581A" w:rsidP="006B5905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lastRenderedPageBreak/>
        <w:t>Kort overzicht Leerdoelen</w:t>
      </w:r>
    </w:p>
    <w:p w:rsidR="0084581A" w:rsidRPr="00C04002" w:rsidRDefault="0084581A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4581A" w:rsidRPr="00C04002" w:rsidRDefault="0084581A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84581A" w:rsidRPr="00C04002" w:rsidRDefault="0084581A" w:rsidP="0084581A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Kunnen benoemen van de technische basisprincipes van een 12-afleidingen Rust ECG</w:t>
      </w:r>
    </w:p>
    <w:p w:rsidR="0084581A" w:rsidRPr="00C04002" w:rsidRDefault="0004208E" w:rsidP="0084581A">
      <w:pPr>
        <w:pStyle w:val="Lijstalinea"/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Driehoek van </w:t>
      </w:r>
      <w:r w:rsidR="0084581A" w:rsidRPr="00C04002">
        <w:rPr>
          <w:rFonts w:asciiTheme="minorHAnsi" w:hAnsiTheme="minorHAnsi" w:cstheme="minorHAnsi"/>
          <w:sz w:val="22"/>
          <w:szCs w:val="22"/>
        </w:rPr>
        <w:t>Einthoven</w:t>
      </w:r>
    </w:p>
    <w:p w:rsidR="0084581A" w:rsidRPr="00C04002" w:rsidRDefault="0004208E" w:rsidP="0084581A">
      <w:pPr>
        <w:pStyle w:val="Lijstalinea"/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Precordiale </w:t>
      </w:r>
      <w:r w:rsidR="0084581A" w:rsidRPr="00C04002">
        <w:rPr>
          <w:rFonts w:asciiTheme="minorHAnsi" w:hAnsiTheme="minorHAnsi" w:cstheme="minorHAnsi"/>
          <w:sz w:val="22"/>
          <w:szCs w:val="22"/>
        </w:rPr>
        <w:t xml:space="preserve">afleidingen </w:t>
      </w:r>
    </w:p>
    <w:p w:rsidR="0084581A" w:rsidRPr="00C04002" w:rsidRDefault="0084581A" w:rsidP="0084581A">
      <w:pPr>
        <w:pStyle w:val="Lijstalinea"/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Belangrijkste instellingen zoals filtering</w:t>
      </w:r>
      <w:r w:rsidR="0004208E">
        <w:rPr>
          <w:rFonts w:asciiTheme="minorHAnsi" w:hAnsiTheme="minorHAnsi" w:cstheme="minorHAnsi"/>
          <w:sz w:val="22"/>
          <w:szCs w:val="22"/>
        </w:rPr>
        <w:t xml:space="preserve">, </w:t>
      </w:r>
      <w:r w:rsidRPr="00C04002">
        <w:rPr>
          <w:rFonts w:asciiTheme="minorHAnsi" w:hAnsiTheme="minorHAnsi" w:cstheme="minorHAnsi"/>
          <w:sz w:val="22"/>
          <w:szCs w:val="22"/>
        </w:rPr>
        <w:t>papiersnelheid etc.</w:t>
      </w:r>
    </w:p>
    <w:p w:rsidR="00411977" w:rsidRPr="00C04002" w:rsidRDefault="00411977" w:rsidP="00411977">
      <w:pPr>
        <w:rPr>
          <w:rFonts w:asciiTheme="minorHAnsi" w:hAnsiTheme="minorHAnsi" w:cstheme="minorHAnsi"/>
          <w:sz w:val="22"/>
          <w:szCs w:val="22"/>
        </w:rPr>
      </w:pPr>
    </w:p>
    <w:p w:rsidR="00411977" w:rsidRPr="00C04002" w:rsidRDefault="00411977" w:rsidP="004119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Kunnen benoemen van</w:t>
      </w:r>
    </w:p>
    <w:p w:rsidR="00411977" w:rsidRPr="00C04002" w:rsidRDefault="00411977" w:rsidP="00411977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Hoe, waar en waarom op welke</w:t>
      </w:r>
      <w:r w:rsidR="00957DFB">
        <w:rPr>
          <w:rFonts w:asciiTheme="minorHAnsi" w:hAnsiTheme="minorHAnsi" w:cstheme="minorHAnsi"/>
          <w:sz w:val="22"/>
          <w:szCs w:val="22"/>
        </w:rPr>
        <w:t xml:space="preserve"> plek op het lichaam de ecg elek</w:t>
      </w:r>
      <w:r w:rsidRPr="00C04002">
        <w:rPr>
          <w:rFonts w:asciiTheme="minorHAnsi" w:hAnsiTheme="minorHAnsi" w:cstheme="minorHAnsi"/>
          <w:sz w:val="22"/>
          <w:szCs w:val="22"/>
        </w:rPr>
        <w:t>troden dien</w:t>
      </w:r>
      <w:r w:rsidR="00C04002">
        <w:rPr>
          <w:rFonts w:asciiTheme="minorHAnsi" w:hAnsiTheme="minorHAnsi" w:cstheme="minorHAnsi"/>
          <w:sz w:val="22"/>
          <w:szCs w:val="22"/>
        </w:rPr>
        <w:t>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te worden aangebracht</w:t>
      </w:r>
    </w:p>
    <w:p w:rsidR="00411977" w:rsidRPr="00C04002" w:rsidRDefault="00411977" w:rsidP="00411977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Huidvoorbereiding</w:t>
      </w:r>
      <w:r w:rsidR="00C04002">
        <w:rPr>
          <w:rFonts w:asciiTheme="minorHAnsi" w:hAnsiTheme="minorHAnsi" w:cstheme="minorHAnsi"/>
          <w:sz w:val="22"/>
          <w:szCs w:val="22"/>
        </w:rPr>
        <w:t>;</w:t>
      </w:r>
      <w:r w:rsidRPr="00C04002">
        <w:rPr>
          <w:rFonts w:asciiTheme="minorHAnsi" w:hAnsiTheme="minorHAnsi" w:cstheme="minorHAnsi"/>
          <w:sz w:val="22"/>
          <w:szCs w:val="22"/>
        </w:rPr>
        <w:t xml:space="preserve"> waar op te letten</w:t>
      </w:r>
    </w:p>
    <w:p w:rsidR="00411977" w:rsidRPr="00C04002" w:rsidRDefault="00411977" w:rsidP="00411977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Gebruik </w:t>
      </w:r>
      <w:r w:rsidR="007B1EC0" w:rsidRPr="00C04002">
        <w:rPr>
          <w:rFonts w:asciiTheme="minorHAnsi" w:hAnsiTheme="minorHAnsi" w:cstheme="minorHAnsi"/>
          <w:sz w:val="22"/>
          <w:szCs w:val="22"/>
        </w:rPr>
        <w:t>d</w:t>
      </w:r>
      <w:r w:rsidRPr="00C04002">
        <w:rPr>
          <w:rFonts w:asciiTheme="minorHAnsi" w:hAnsiTheme="minorHAnsi" w:cstheme="minorHAnsi"/>
          <w:sz w:val="22"/>
          <w:szCs w:val="22"/>
        </w:rPr>
        <w:t>isposable</w:t>
      </w:r>
      <w:r w:rsidR="00957DFB">
        <w:rPr>
          <w:rFonts w:asciiTheme="minorHAnsi" w:hAnsiTheme="minorHAnsi" w:cstheme="minorHAnsi"/>
          <w:sz w:val="22"/>
          <w:szCs w:val="22"/>
        </w:rPr>
        <w:t xml:space="preserve"> ECG elektroden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versus</w:t>
      </w:r>
      <w:r w:rsid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957DFB">
        <w:rPr>
          <w:rFonts w:asciiTheme="minorHAnsi" w:hAnsiTheme="minorHAnsi" w:cstheme="minorHAnsi"/>
          <w:sz w:val="22"/>
          <w:szCs w:val="22"/>
        </w:rPr>
        <w:t>Zuigelek</w:t>
      </w:r>
      <w:r w:rsidR="00C04002">
        <w:rPr>
          <w:rFonts w:asciiTheme="minorHAnsi" w:hAnsiTheme="minorHAnsi" w:cstheme="minorHAnsi"/>
          <w:sz w:val="22"/>
          <w:szCs w:val="22"/>
        </w:rPr>
        <w:t>troden;</w:t>
      </w:r>
      <w:r w:rsidR="007B1EC0" w:rsidRPr="00C04002">
        <w:rPr>
          <w:rFonts w:asciiTheme="minorHAnsi" w:hAnsiTheme="minorHAnsi" w:cstheme="minorHAnsi"/>
          <w:sz w:val="22"/>
          <w:szCs w:val="22"/>
        </w:rPr>
        <w:t xml:space="preserve"> voor</w:t>
      </w:r>
      <w:r w:rsidR="00C04002">
        <w:rPr>
          <w:rFonts w:asciiTheme="minorHAnsi" w:hAnsiTheme="minorHAnsi" w:cstheme="minorHAnsi"/>
          <w:sz w:val="22"/>
          <w:szCs w:val="22"/>
        </w:rPr>
        <w:t>-</w:t>
      </w:r>
      <w:r w:rsidR="007B1EC0" w:rsidRPr="00C04002">
        <w:rPr>
          <w:rFonts w:asciiTheme="minorHAnsi" w:hAnsiTheme="minorHAnsi" w:cstheme="minorHAnsi"/>
          <w:sz w:val="22"/>
          <w:szCs w:val="22"/>
        </w:rPr>
        <w:t xml:space="preserve"> en</w:t>
      </w:r>
      <w:r w:rsid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7B1EC0" w:rsidRPr="00C04002">
        <w:rPr>
          <w:rFonts w:asciiTheme="minorHAnsi" w:hAnsiTheme="minorHAnsi" w:cstheme="minorHAnsi"/>
          <w:sz w:val="22"/>
          <w:szCs w:val="22"/>
        </w:rPr>
        <w:t>nadelen</w:t>
      </w:r>
      <w:r w:rsidRPr="00C040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1977" w:rsidRPr="00C04002" w:rsidRDefault="00411977" w:rsidP="00411977">
      <w:pPr>
        <w:rPr>
          <w:rFonts w:asciiTheme="minorHAnsi" w:hAnsiTheme="minorHAnsi" w:cstheme="minorHAnsi"/>
          <w:sz w:val="22"/>
          <w:szCs w:val="22"/>
        </w:rPr>
      </w:pPr>
    </w:p>
    <w:p w:rsidR="00485142" w:rsidRPr="00C04002" w:rsidRDefault="00411977" w:rsidP="004119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 </w:t>
      </w:r>
      <w:r w:rsidR="00485142" w:rsidRPr="00C04002">
        <w:rPr>
          <w:rFonts w:asciiTheme="minorHAnsi" w:hAnsiTheme="minorHAnsi" w:cstheme="minorHAnsi"/>
          <w:sz w:val="22"/>
          <w:szCs w:val="22"/>
        </w:rPr>
        <w:t>Kunnen benoemen van</w:t>
      </w:r>
    </w:p>
    <w:p w:rsidR="00485142" w:rsidRPr="00C04002" w:rsidRDefault="00485142" w:rsidP="0048514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Ontstaan en voortgang van de prikkelgeleiding in de hartspier</w:t>
      </w:r>
    </w:p>
    <w:p w:rsidR="00485142" w:rsidRPr="00C04002" w:rsidRDefault="00485142" w:rsidP="0048514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Anatomie van het hart</w:t>
      </w:r>
    </w:p>
    <w:p w:rsidR="00485142" w:rsidRPr="00C04002" w:rsidRDefault="00485142" w:rsidP="0048514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QRS</w:t>
      </w:r>
      <w:r w:rsidR="009B2D74">
        <w:rPr>
          <w:rFonts w:asciiTheme="minorHAnsi" w:hAnsiTheme="minorHAnsi" w:cstheme="minorHAnsi"/>
          <w:sz w:val="22"/>
          <w:szCs w:val="22"/>
        </w:rPr>
        <w:t>-</w:t>
      </w:r>
      <w:r w:rsidRPr="00C04002">
        <w:rPr>
          <w:rFonts w:asciiTheme="minorHAnsi" w:hAnsiTheme="minorHAnsi" w:cstheme="minorHAnsi"/>
          <w:sz w:val="22"/>
          <w:szCs w:val="22"/>
        </w:rPr>
        <w:t xml:space="preserve"> complex</w:t>
      </w:r>
    </w:p>
    <w:p w:rsidR="00485142" w:rsidRPr="00C04002" w:rsidRDefault="00485142" w:rsidP="00485142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Standaard waarden</w:t>
      </w:r>
    </w:p>
    <w:p w:rsidR="00485142" w:rsidRPr="00C04002" w:rsidRDefault="00485142" w:rsidP="00485142">
      <w:pPr>
        <w:pStyle w:val="Lijstalinea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84581A" w:rsidRPr="00C04002" w:rsidRDefault="00485142" w:rsidP="00485142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Kunnen benoemen</w:t>
      </w:r>
      <w:r w:rsidR="00411977" w:rsidRPr="00C04002">
        <w:rPr>
          <w:rFonts w:asciiTheme="minorHAnsi" w:hAnsiTheme="minorHAnsi" w:cstheme="minorHAnsi"/>
          <w:sz w:val="22"/>
          <w:szCs w:val="22"/>
        </w:rPr>
        <w:t xml:space="preserve"> van medische indicaties voor het maken van een </w:t>
      </w:r>
    </w:p>
    <w:p w:rsidR="00411977" w:rsidRPr="00C04002" w:rsidRDefault="00411977" w:rsidP="0041197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Rust ECG</w:t>
      </w:r>
    </w:p>
    <w:p w:rsidR="00411977" w:rsidRPr="00C04002" w:rsidRDefault="00411977" w:rsidP="0041197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Ritme ECG</w:t>
      </w:r>
    </w:p>
    <w:p w:rsidR="00411977" w:rsidRPr="00C04002" w:rsidRDefault="00411977" w:rsidP="0041197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13-15 afleidingen ECG( kinderen)</w:t>
      </w:r>
    </w:p>
    <w:p w:rsidR="00411977" w:rsidRPr="00820A7D" w:rsidRDefault="00411977" w:rsidP="00820A7D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411977" w:rsidP="004119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Kunnen herkennen van de belangrijkste afwijkingen op het ECG</w:t>
      </w:r>
    </w:p>
    <w:p w:rsidR="00411977" w:rsidRPr="00C04002" w:rsidRDefault="00411977" w:rsidP="00411977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Artefacten</w:t>
      </w:r>
    </w:p>
    <w:p w:rsidR="00411977" w:rsidRPr="00C04002" w:rsidRDefault="00411977" w:rsidP="00411977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Geleidingsstoornissen</w:t>
      </w:r>
    </w:p>
    <w:p w:rsidR="00411977" w:rsidRPr="00C04002" w:rsidRDefault="00411977" w:rsidP="00411977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Ritmestoornissen</w:t>
      </w:r>
    </w:p>
    <w:p w:rsidR="00411977" w:rsidRPr="00C04002" w:rsidRDefault="00411977" w:rsidP="00411977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Ectopische slagen</w:t>
      </w:r>
    </w:p>
    <w:p w:rsidR="00A17F4F" w:rsidRPr="00C04002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6B78AE" w:rsidP="006B78AE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Kunnen benoemen van oorzaak en gevolg van fouten en bijna ongelukken</w:t>
      </w:r>
    </w:p>
    <w:p w:rsidR="006B78AE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Apparatuur en wel of niet wissen van pati</w:t>
      </w:r>
      <w:r w:rsidR="00B23C21">
        <w:rPr>
          <w:rFonts w:asciiTheme="minorHAnsi" w:hAnsiTheme="minorHAnsi" w:cstheme="minorHAnsi"/>
          <w:sz w:val="22"/>
          <w:szCs w:val="22"/>
        </w:rPr>
        <w:t>ënt gegevens bij afkoppelen elektroden of loslaten van elek</w:t>
      </w:r>
      <w:r w:rsidRPr="00C04002">
        <w:rPr>
          <w:rFonts w:asciiTheme="minorHAnsi" w:hAnsiTheme="minorHAnsi" w:cstheme="minorHAnsi"/>
          <w:sz w:val="22"/>
          <w:szCs w:val="22"/>
        </w:rPr>
        <w:t>troden</w:t>
      </w:r>
    </w:p>
    <w:p w:rsidR="007C7243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Verwisselen van ECG’s waarbij geen patiënt gegevens zijn ingevoerd</w:t>
      </w:r>
    </w:p>
    <w:p w:rsidR="007C7243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Analyse d.m.v. interpretatie vanuit de cardiograaf; leeftijd en geslacht</w:t>
      </w:r>
    </w:p>
    <w:p w:rsidR="007C7243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Verwissel</w:t>
      </w:r>
      <w:r w:rsidR="00B23C21">
        <w:rPr>
          <w:rFonts w:asciiTheme="minorHAnsi" w:hAnsiTheme="minorHAnsi" w:cstheme="minorHAnsi"/>
          <w:sz w:val="22"/>
          <w:szCs w:val="22"/>
        </w:rPr>
        <w:t>en volgorde plaatsing ECG elek</w:t>
      </w:r>
      <w:r w:rsidRPr="00C04002">
        <w:rPr>
          <w:rFonts w:asciiTheme="minorHAnsi" w:hAnsiTheme="minorHAnsi" w:cstheme="minorHAnsi"/>
          <w:sz w:val="22"/>
          <w:szCs w:val="22"/>
        </w:rPr>
        <w:t>troden</w:t>
      </w:r>
    </w:p>
    <w:p w:rsidR="007C7243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Belang patiënt anamnese: invloeden op het ECG van dat moment</w:t>
      </w:r>
    </w:p>
    <w:p w:rsidR="007C7243" w:rsidRPr="00C04002" w:rsidRDefault="007C7243" w:rsidP="006B78AE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Kwaliteitscriteria apparatuur, waar op te letten en gebruik accessoires.</w:t>
      </w:r>
    </w:p>
    <w:p w:rsidR="00A17F4F" w:rsidRDefault="00A17F4F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6B5905" w:rsidRPr="00C04002" w:rsidRDefault="006B5905" w:rsidP="0099005B">
      <w:pPr>
        <w:rPr>
          <w:rFonts w:asciiTheme="minorHAnsi" w:hAnsiTheme="minorHAnsi" w:cstheme="minorHAnsi"/>
          <w:b/>
          <w:sz w:val="22"/>
          <w:szCs w:val="22"/>
        </w:rPr>
      </w:pPr>
    </w:p>
    <w:p w:rsidR="00A17F4F" w:rsidRPr="00C04002" w:rsidRDefault="000D621E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lastRenderedPageBreak/>
        <w:t>Kennistoets</w:t>
      </w:r>
    </w:p>
    <w:p w:rsidR="000D621E" w:rsidRPr="00C04002" w:rsidRDefault="000D621E" w:rsidP="000D621E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:rsidR="00277CAA" w:rsidRPr="00C04002" w:rsidRDefault="000D621E" w:rsidP="000D621E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Na afloop dienen alle cursisten een toets te maken. Middels een aantal multiple choice vragen wordt de opgedane kennis voor het maken van een kwalitatief goed </w:t>
      </w:r>
      <w:r w:rsidR="00786171">
        <w:rPr>
          <w:rFonts w:asciiTheme="minorHAnsi" w:hAnsiTheme="minorHAnsi" w:cstheme="minorHAnsi"/>
          <w:sz w:val="22"/>
          <w:szCs w:val="22"/>
        </w:rPr>
        <w:t>r</w:t>
      </w:r>
      <w:r w:rsidRPr="00C04002">
        <w:rPr>
          <w:rFonts w:asciiTheme="minorHAnsi" w:hAnsiTheme="minorHAnsi" w:cstheme="minorHAnsi"/>
          <w:sz w:val="22"/>
          <w:szCs w:val="22"/>
        </w:rPr>
        <w:t>ust ECG getoetst.</w:t>
      </w:r>
      <w:r w:rsidR="00C04002">
        <w:rPr>
          <w:rFonts w:asciiTheme="minorHAnsi" w:hAnsiTheme="minorHAnsi" w:cstheme="minorHAnsi"/>
          <w:sz w:val="22"/>
          <w:szCs w:val="22"/>
        </w:rPr>
        <w:t xml:space="preserve"> </w:t>
      </w:r>
      <w:r w:rsidRPr="00C04002">
        <w:rPr>
          <w:rFonts w:asciiTheme="minorHAnsi" w:hAnsiTheme="minorHAnsi" w:cstheme="minorHAnsi"/>
          <w:sz w:val="22"/>
          <w:szCs w:val="22"/>
        </w:rPr>
        <w:t xml:space="preserve">De juiste antwoorden worden na het maken van deze toets gezamenlijk </w:t>
      </w:r>
    </w:p>
    <w:p w:rsidR="000D621E" w:rsidRPr="00C04002" w:rsidRDefault="000D621E" w:rsidP="000D621E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besproken.</w:t>
      </w:r>
    </w:p>
    <w:p w:rsidR="000D621E" w:rsidRPr="00C04002" w:rsidRDefault="000D621E" w:rsidP="000D621E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277CAA" w:rsidRPr="00C04002" w:rsidRDefault="00277CAA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Evaluatie</w:t>
      </w:r>
    </w:p>
    <w:p w:rsidR="00277CAA" w:rsidRPr="00C04002" w:rsidRDefault="00277CAA" w:rsidP="00277CAA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:rsidR="00786171" w:rsidRDefault="00277CAA" w:rsidP="00277CAA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Wij verzoeken iedere cursist een evaluatieformulier in te</w:t>
      </w:r>
      <w:r w:rsidR="00786171">
        <w:rPr>
          <w:rFonts w:asciiTheme="minorHAnsi" w:hAnsiTheme="minorHAnsi" w:cstheme="minorHAnsi"/>
          <w:sz w:val="22"/>
          <w:szCs w:val="22"/>
        </w:rPr>
        <w:t xml:space="preserve"> vullen</w:t>
      </w:r>
      <w:r w:rsidR="00C04002">
        <w:rPr>
          <w:rFonts w:asciiTheme="minorHAnsi" w:hAnsiTheme="minorHAnsi" w:cstheme="minorHAnsi"/>
          <w:sz w:val="22"/>
          <w:szCs w:val="22"/>
        </w:rPr>
        <w:t>(</w:t>
      </w:r>
      <w:r w:rsidRPr="00C04002">
        <w:rPr>
          <w:rFonts w:asciiTheme="minorHAnsi" w:hAnsiTheme="minorHAnsi" w:cstheme="minorHAnsi"/>
          <w:sz w:val="22"/>
          <w:szCs w:val="22"/>
        </w:rPr>
        <w:t>zie bijlage)</w:t>
      </w:r>
      <w:r w:rsidR="00786171">
        <w:rPr>
          <w:rFonts w:asciiTheme="minorHAnsi" w:hAnsiTheme="minorHAnsi" w:cstheme="minorHAnsi"/>
          <w:sz w:val="22"/>
          <w:szCs w:val="22"/>
        </w:rPr>
        <w:t>.</w:t>
      </w:r>
    </w:p>
    <w:p w:rsidR="00277CAA" w:rsidRPr="00C04002" w:rsidRDefault="00786171" w:rsidP="00277CAA">
      <w:pPr>
        <w:pStyle w:val="Lijstaline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als doel, door middel van</w:t>
      </w:r>
      <w:r w:rsidR="00277CAA" w:rsidRPr="00C04002">
        <w:rPr>
          <w:rFonts w:asciiTheme="minorHAnsi" w:hAnsiTheme="minorHAnsi" w:cstheme="minorHAnsi"/>
          <w:sz w:val="22"/>
          <w:szCs w:val="22"/>
        </w:rPr>
        <w:t xml:space="preserve"> feedback over de inhoud en p</w:t>
      </w:r>
      <w:r>
        <w:rPr>
          <w:rFonts w:asciiTheme="minorHAnsi" w:hAnsiTheme="minorHAnsi" w:cstheme="minorHAnsi"/>
          <w:sz w:val="22"/>
          <w:szCs w:val="22"/>
        </w:rPr>
        <w:t>resentatie, ons onderwijs</w:t>
      </w:r>
      <w:r w:rsidR="00277CAA" w:rsidRPr="00C04002">
        <w:rPr>
          <w:rFonts w:asciiTheme="minorHAnsi" w:hAnsiTheme="minorHAnsi" w:cstheme="minorHAnsi"/>
          <w:sz w:val="22"/>
          <w:szCs w:val="22"/>
        </w:rPr>
        <w:t xml:space="preserve"> te verbeteren.</w:t>
      </w:r>
    </w:p>
    <w:p w:rsidR="00277CAA" w:rsidRPr="00C04002" w:rsidRDefault="00277CAA" w:rsidP="00277CAA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621E" w:rsidRPr="00C04002" w:rsidRDefault="000D621E" w:rsidP="00C0400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b/>
          <w:sz w:val="22"/>
          <w:szCs w:val="22"/>
        </w:rPr>
        <w:t>Certificaat</w:t>
      </w:r>
    </w:p>
    <w:p w:rsidR="000D621E" w:rsidRPr="00C04002" w:rsidRDefault="000D621E" w:rsidP="000D621E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0D621E" w:rsidRPr="00C04002" w:rsidRDefault="00660559" w:rsidP="000D621E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Na afloop krijgt iedere cursist een certificaat onder vermelding </w:t>
      </w:r>
      <w:r w:rsidR="00277CAA" w:rsidRPr="00C04002">
        <w:rPr>
          <w:rFonts w:asciiTheme="minorHAnsi" w:hAnsiTheme="minorHAnsi" w:cstheme="minorHAnsi"/>
          <w:sz w:val="22"/>
          <w:szCs w:val="22"/>
        </w:rPr>
        <w:t xml:space="preserve">van de cursus </w:t>
      </w:r>
      <w:r w:rsidR="006B5905">
        <w:rPr>
          <w:rFonts w:asciiTheme="minorHAnsi" w:hAnsiTheme="minorHAnsi" w:cstheme="minorHAnsi"/>
          <w:sz w:val="22"/>
          <w:szCs w:val="22"/>
        </w:rPr>
        <w:t>r</w:t>
      </w:r>
      <w:r w:rsidR="00277CAA" w:rsidRPr="00C04002">
        <w:rPr>
          <w:rFonts w:asciiTheme="minorHAnsi" w:hAnsiTheme="minorHAnsi" w:cstheme="minorHAnsi"/>
          <w:sz w:val="22"/>
          <w:szCs w:val="22"/>
        </w:rPr>
        <w:t xml:space="preserve">ust ECG met daarop de door de NVDA toegekende accreditatie punten. </w:t>
      </w:r>
    </w:p>
    <w:p w:rsidR="000D621E" w:rsidRPr="00C04002" w:rsidRDefault="000D621E" w:rsidP="0099005B">
      <w:pPr>
        <w:rPr>
          <w:rFonts w:asciiTheme="minorHAnsi" w:hAnsiTheme="minorHAnsi" w:cstheme="minorHAnsi"/>
          <w:sz w:val="22"/>
          <w:szCs w:val="22"/>
        </w:rPr>
      </w:pPr>
    </w:p>
    <w:p w:rsidR="000D621E" w:rsidRDefault="000D621E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Default="006B5905" w:rsidP="0099005B">
      <w:pPr>
        <w:rPr>
          <w:rFonts w:asciiTheme="minorHAnsi" w:hAnsiTheme="minorHAnsi" w:cstheme="minorHAnsi"/>
          <w:sz w:val="22"/>
          <w:szCs w:val="22"/>
        </w:rPr>
      </w:pPr>
    </w:p>
    <w:p w:rsidR="006B5905" w:rsidRPr="00C04002" w:rsidRDefault="006B5905" w:rsidP="0099005B">
      <w:pPr>
        <w:rPr>
          <w:rFonts w:asciiTheme="minorHAnsi" w:hAnsiTheme="minorHAnsi" w:cstheme="minorHAnsi"/>
          <w:sz w:val="22"/>
          <w:szCs w:val="22"/>
        </w:rPr>
      </w:pPr>
    </w:p>
    <w:p w:rsidR="0099005B" w:rsidRPr="00C04002" w:rsidRDefault="0099005B" w:rsidP="0099005B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Met vriendelijke groet,</w:t>
      </w:r>
    </w:p>
    <w:p w:rsidR="001B6FEE" w:rsidRPr="00C04002" w:rsidRDefault="009A4753" w:rsidP="00095D0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C04002">
        <w:rPr>
          <w:rFonts w:asciiTheme="minorHAnsi" w:hAnsiTheme="minorHAnsi" w:cstheme="minorHAnsi"/>
          <w:b/>
          <w:color w:val="000080"/>
          <w:sz w:val="22"/>
          <w:szCs w:val="22"/>
        </w:rPr>
        <w:t>Mortara Instrument BV</w:t>
      </w:r>
    </w:p>
    <w:p w:rsidR="00095D0F" w:rsidRPr="00C04002" w:rsidRDefault="00912A18" w:rsidP="00095D0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C04002">
        <w:rPr>
          <w:noProof/>
          <w:sz w:val="22"/>
          <w:szCs w:val="22"/>
        </w:rPr>
        <w:drawing>
          <wp:inline distT="0" distB="0" distL="0" distR="0">
            <wp:extent cx="3028950" cy="9525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3B" w:rsidRPr="00C04002" w:rsidRDefault="0064233B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 xml:space="preserve">ing. </w:t>
      </w:r>
      <w:r w:rsidR="0099005B" w:rsidRPr="00C04002">
        <w:rPr>
          <w:rFonts w:asciiTheme="minorHAnsi" w:hAnsiTheme="minorHAnsi" w:cstheme="minorHAnsi"/>
          <w:sz w:val="22"/>
          <w:szCs w:val="22"/>
        </w:rPr>
        <w:t>F</w:t>
      </w:r>
      <w:r w:rsidR="0011778A" w:rsidRPr="00C04002">
        <w:rPr>
          <w:rFonts w:asciiTheme="minorHAnsi" w:hAnsiTheme="minorHAnsi" w:cstheme="minorHAnsi"/>
          <w:sz w:val="22"/>
          <w:szCs w:val="22"/>
        </w:rPr>
        <w:t>.</w:t>
      </w:r>
      <w:r w:rsidRPr="00C04002">
        <w:rPr>
          <w:rFonts w:asciiTheme="minorHAnsi" w:hAnsiTheme="minorHAnsi" w:cstheme="minorHAnsi"/>
          <w:sz w:val="22"/>
          <w:szCs w:val="22"/>
        </w:rPr>
        <w:t>H.H.</w:t>
      </w:r>
      <w:r w:rsidR="0099005B" w:rsidRPr="00C04002">
        <w:rPr>
          <w:rFonts w:asciiTheme="minorHAnsi" w:hAnsiTheme="minorHAnsi" w:cstheme="minorHAnsi"/>
          <w:sz w:val="22"/>
          <w:szCs w:val="22"/>
        </w:rPr>
        <w:t xml:space="preserve"> Baijens</w:t>
      </w:r>
      <w:r w:rsidRPr="00C04002">
        <w:rPr>
          <w:rFonts w:asciiTheme="minorHAnsi" w:hAnsiTheme="minorHAnsi" w:cstheme="minorHAnsi"/>
          <w:sz w:val="22"/>
          <w:szCs w:val="22"/>
        </w:rPr>
        <w:t>,</w:t>
      </w:r>
    </w:p>
    <w:p w:rsidR="0064233B" w:rsidRPr="00C04002" w:rsidRDefault="00167960">
      <w:pPr>
        <w:rPr>
          <w:rFonts w:asciiTheme="minorHAnsi" w:hAnsiTheme="minorHAnsi" w:cstheme="minorHAnsi"/>
          <w:sz w:val="22"/>
          <w:szCs w:val="22"/>
        </w:rPr>
      </w:pPr>
      <w:r w:rsidRPr="00C04002">
        <w:rPr>
          <w:rFonts w:asciiTheme="minorHAnsi" w:hAnsiTheme="minorHAnsi" w:cstheme="minorHAnsi"/>
          <w:sz w:val="22"/>
          <w:szCs w:val="22"/>
        </w:rPr>
        <w:t>directeur</w:t>
      </w:r>
    </w:p>
    <w:p w:rsidR="00B52D18" w:rsidRPr="00C04002" w:rsidRDefault="00B52D18">
      <w:pPr>
        <w:rPr>
          <w:rFonts w:asciiTheme="minorHAnsi" w:hAnsiTheme="minorHAnsi" w:cstheme="minorHAnsi"/>
          <w:sz w:val="22"/>
          <w:szCs w:val="22"/>
        </w:rPr>
      </w:pPr>
    </w:p>
    <w:p w:rsidR="00B52D18" w:rsidRPr="00C04002" w:rsidRDefault="00B52D18">
      <w:pPr>
        <w:rPr>
          <w:rFonts w:asciiTheme="minorHAnsi" w:hAnsiTheme="minorHAnsi" w:cstheme="minorHAnsi"/>
          <w:sz w:val="22"/>
          <w:szCs w:val="22"/>
        </w:rPr>
      </w:pPr>
    </w:p>
    <w:sectPr w:rsidR="00B52D18" w:rsidRPr="00C04002" w:rsidSect="00C04AE7">
      <w:headerReference w:type="default" r:id="rId13"/>
      <w:footerReference w:type="default" r:id="rId14"/>
      <w:footerReference w:type="first" r:id="rId15"/>
      <w:pgSz w:w="11906" w:h="16838" w:code="9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BF" w:rsidRDefault="007A21BF">
      <w:r>
        <w:separator/>
      </w:r>
    </w:p>
  </w:endnote>
  <w:endnote w:type="continuationSeparator" w:id="0">
    <w:p w:rsidR="007A21BF" w:rsidRDefault="007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A" w:rsidRPr="009333BC" w:rsidRDefault="00A9290B" w:rsidP="00F0159A">
    <w:pPr>
      <w:pStyle w:val="Voettekst"/>
      <w:jc w:val="right"/>
    </w:pPr>
    <w:r>
      <w:rPr>
        <w:noProof/>
      </w:rPr>
      <w:drawing>
        <wp:inline distT="0" distB="0" distL="0" distR="0" wp14:anchorId="43252649" wp14:editId="033A96F0">
          <wp:extent cx="230505" cy="146685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78A" w:rsidRPr="009333BC">
      <w:t xml:space="preserve"> </w:t>
    </w:r>
    <w:r w:rsidR="0011778A" w:rsidRPr="009333BC">
      <w:fldChar w:fldCharType="begin"/>
    </w:r>
    <w:r w:rsidR="0011778A" w:rsidRPr="009333BC">
      <w:instrText xml:space="preserve"> PAGE </w:instrText>
    </w:r>
    <w:r w:rsidR="0011778A" w:rsidRPr="009333BC">
      <w:fldChar w:fldCharType="separate"/>
    </w:r>
    <w:r w:rsidR="004613DC">
      <w:rPr>
        <w:noProof/>
      </w:rPr>
      <w:t>1</w:t>
    </w:r>
    <w:r w:rsidR="0011778A" w:rsidRPr="009333BC">
      <w:fldChar w:fldCharType="end"/>
    </w:r>
    <w:r w:rsidR="0011778A" w:rsidRPr="009333BC">
      <w:t xml:space="preserve"> van </w:t>
    </w:r>
    <w:fldSimple w:instr=" NUMPAGES ">
      <w:r w:rsidR="004613DC">
        <w:rPr>
          <w:noProof/>
        </w:rPr>
        <w:t>6</w:t>
      </w:r>
    </w:fldSimple>
  </w:p>
  <w:p w:rsidR="006A1DAC" w:rsidRDefault="006A1DAC" w:rsidP="006A1DAC">
    <w:pPr>
      <w:autoSpaceDE w:val="0"/>
      <w:autoSpaceDN w:val="0"/>
      <w:adjustRightInd w:val="0"/>
      <w:rPr>
        <w:rFonts w:ascii="Arial" w:hAnsi="Arial" w:cs="Arial"/>
        <w:color w:val="000080"/>
        <w:sz w:val="14"/>
        <w:szCs w:val="14"/>
      </w:rPr>
    </w:pPr>
  </w:p>
  <w:p w:rsidR="006A1DAC" w:rsidRDefault="006A1DAC" w:rsidP="006A1DAC">
    <w:pPr>
      <w:autoSpaceDE w:val="0"/>
      <w:autoSpaceDN w:val="0"/>
      <w:adjustRightInd w:val="0"/>
      <w:rPr>
        <w:rFonts w:ascii="Arial" w:hAnsi="Arial" w:cs="Arial"/>
        <w:color w:val="000080"/>
        <w:sz w:val="14"/>
        <w:szCs w:val="14"/>
      </w:rPr>
    </w:pPr>
  </w:p>
  <w:p w:rsidR="006A1DAC" w:rsidRPr="000238F2" w:rsidRDefault="009A4753" w:rsidP="006A1DAC">
    <w:pPr>
      <w:autoSpaceDE w:val="0"/>
      <w:autoSpaceDN w:val="0"/>
      <w:adjustRightInd w:val="0"/>
      <w:rPr>
        <w:rFonts w:ascii="Arial" w:hAnsi="Arial" w:cs="Arial"/>
        <w:color w:val="000080"/>
        <w:sz w:val="14"/>
        <w:szCs w:val="14"/>
      </w:rPr>
    </w:pPr>
    <w:proofErr w:type="spellStart"/>
    <w:r>
      <w:rPr>
        <w:rFonts w:ascii="Arial" w:hAnsi="Arial" w:cs="Arial"/>
        <w:color w:val="000080"/>
        <w:sz w:val="14"/>
        <w:szCs w:val="14"/>
      </w:rPr>
      <w:t>KvK</w:t>
    </w:r>
    <w:r w:rsidR="006A1DAC">
      <w:rPr>
        <w:rFonts w:ascii="Arial" w:hAnsi="Arial" w:cs="Arial"/>
        <w:color w:val="000080"/>
        <w:sz w:val="14"/>
        <w:szCs w:val="14"/>
      </w:rPr>
      <w:t>nr</w:t>
    </w:r>
    <w:proofErr w:type="spellEnd"/>
    <w:r w:rsidR="006A1DAC" w:rsidRPr="00BA62CB">
      <w:rPr>
        <w:rFonts w:ascii="Arial" w:hAnsi="Arial" w:cs="Arial"/>
        <w:color w:val="000080"/>
        <w:sz w:val="14"/>
        <w:szCs w:val="14"/>
      </w:rPr>
      <w:t xml:space="preserve">: 30105254 </w:t>
    </w:r>
    <w:proofErr w:type="spellStart"/>
    <w:r>
      <w:rPr>
        <w:rFonts w:ascii="Arial" w:hAnsi="Arial" w:cs="Arial"/>
        <w:color w:val="000080"/>
        <w:sz w:val="14"/>
        <w:szCs w:val="14"/>
      </w:rPr>
      <w:t>VAT</w:t>
    </w:r>
    <w:r w:rsidRPr="00BA62CB">
      <w:rPr>
        <w:rFonts w:ascii="Arial" w:hAnsi="Arial" w:cs="Arial"/>
        <w:color w:val="000080"/>
        <w:sz w:val="14"/>
        <w:szCs w:val="14"/>
      </w:rPr>
      <w:t>nr</w:t>
    </w:r>
    <w:proofErr w:type="spellEnd"/>
    <w:r w:rsidRPr="00BA62CB">
      <w:rPr>
        <w:rFonts w:ascii="Arial" w:hAnsi="Arial" w:cs="Arial"/>
        <w:color w:val="000080"/>
        <w:sz w:val="14"/>
        <w:szCs w:val="14"/>
      </w:rPr>
      <w:t>: NL 800414007B01</w:t>
    </w:r>
    <w:r>
      <w:rPr>
        <w:rFonts w:ascii="Arial" w:hAnsi="Arial" w:cs="Arial"/>
        <w:color w:val="000080"/>
        <w:sz w:val="14"/>
        <w:szCs w:val="14"/>
      </w:rPr>
      <w:t xml:space="preserve"> </w:t>
    </w:r>
    <w:r w:rsidRPr="00BA62CB">
      <w:rPr>
        <w:rFonts w:ascii="Arial" w:hAnsi="Arial" w:cs="Arial"/>
        <w:color w:val="000080"/>
        <w:sz w:val="14"/>
        <w:szCs w:val="14"/>
      </w:rPr>
      <w:t>Bank</w:t>
    </w:r>
    <w:r>
      <w:rPr>
        <w:rFonts w:ascii="Arial" w:hAnsi="Arial" w:cs="Arial"/>
        <w:color w:val="000080"/>
        <w:sz w:val="14"/>
        <w:szCs w:val="14"/>
      </w:rPr>
      <w:t>:</w:t>
    </w:r>
    <w:r w:rsidRPr="00BA62CB">
      <w:rPr>
        <w:rFonts w:ascii="Arial" w:hAnsi="Arial" w:cs="Arial"/>
        <w:color w:val="000080"/>
        <w:sz w:val="14"/>
        <w:szCs w:val="14"/>
      </w:rPr>
      <w:t xml:space="preserve"> </w:t>
    </w:r>
    <w:r w:rsidR="006A1DAC" w:rsidRPr="00BA62CB">
      <w:rPr>
        <w:rFonts w:ascii="Arial" w:hAnsi="Arial" w:cs="Arial"/>
        <w:color w:val="000080"/>
        <w:sz w:val="14"/>
        <w:szCs w:val="14"/>
      </w:rPr>
      <w:t xml:space="preserve">ABN-AMRO: 552395269 </w:t>
    </w:r>
    <w:r w:rsidR="006A1DAC" w:rsidRPr="008F26F1">
      <w:rPr>
        <w:rFonts w:ascii="Arial" w:hAnsi="Arial" w:cs="Arial"/>
        <w:color w:val="000080"/>
        <w:sz w:val="14"/>
        <w:szCs w:val="14"/>
      </w:rPr>
      <w:t>IBAN: NL98ABNA0552395269</w:t>
    </w:r>
    <w:r w:rsidR="006A1DAC" w:rsidRPr="00BA62CB">
      <w:rPr>
        <w:rFonts w:ascii="Arial" w:hAnsi="Arial" w:cs="Arial"/>
        <w:color w:val="000080"/>
        <w:sz w:val="14"/>
        <w:szCs w:val="14"/>
      </w:rPr>
      <w:t xml:space="preserve"> </w:t>
    </w:r>
    <w:r w:rsidR="006A1DAC">
      <w:rPr>
        <w:rFonts w:ascii="Arial" w:hAnsi="Arial" w:cs="Arial"/>
        <w:color w:val="000080"/>
        <w:sz w:val="14"/>
        <w:szCs w:val="14"/>
      </w:rPr>
      <w:t>BIC:</w:t>
    </w:r>
    <w:r w:rsidR="006A1DAC" w:rsidRPr="008F26F1">
      <w:rPr>
        <w:rFonts w:ascii="Arial" w:hAnsi="Arial" w:cs="Arial"/>
        <w:color w:val="000080"/>
        <w:sz w:val="14"/>
        <w:szCs w:val="14"/>
      </w:rPr>
      <w:t xml:space="preserve"> ABNANL2A</w:t>
    </w:r>
    <w:r w:rsidR="006A1DAC">
      <w:rPr>
        <w:rFonts w:ascii="Arial" w:hAnsi="Arial" w:cs="Arial"/>
        <w:color w:val="000080"/>
        <w:sz w:val="14"/>
        <w:szCs w:val="14"/>
      </w:rPr>
      <w:t xml:space="preserve"> </w:t>
    </w:r>
    <w:r>
      <w:rPr>
        <w:rFonts w:ascii="Arial" w:hAnsi="Arial" w:cs="Arial"/>
        <w:color w:val="000080"/>
        <w:sz w:val="14"/>
        <w:szCs w:val="14"/>
      </w:rPr>
      <w:t>Bank ING</w:t>
    </w:r>
    <w:r w:rsidR="006A1DAC" w:rsidRPr="000238F2">
      <w:rPr>
        <w:rFonts w:ascii="Arial" w:hAnsi="Arial" w:cs="Arial"/>
        <w:color w:val="000080"/>
        <w:sz w:val="14"/>
        <w:szCs w:val="14"/>
      </w:rPr>
      <w:t xml:space="preserve">: 1738136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8A" w:rsidRPr="009333BC" w:rsidRDefault="00A9290B" w:rsidP="009333BC">
    <w:pPr>
      <w:pStyle w:val="Voettekst"/>
      <w:jc w:val="right"/>
    </w:pPr>
    <w:r>
      <w:rPr>
        <w:noProof/>
      </w:rPr>
      <w:drawing>
        <wp:inline distT="0" distB="0" distL="0" distR="0" wp14:anchorId="5ED04457" wp14:editId="76DAAA53">
          <wp:extent cx="230505" cy="146685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78A" w:rsidRPr="009333BC">
      <w:t xml:space="preserve"> </w:t>
    </w:r>
    <w:r w:rsidR="0011778A" w:rsidRPr="009333BC">
      <w:fldChar w:fldCharType="begin"/>
    </w:r>
    <w:r w:rsidR="0011778A" w:rsidRPr="009333BC">
      <w:instrText xml:space="preserve"> PAGE </w:instrText>
    </w:r>
    <w:r w:rsidR="0011778A" w:rsidRPr="009333BC">
      <w:fldChar w:fldCharType="separate"/>
    </w:r>
    <w:r w:rsidR="008317DF">
      <w:rPr>
        <w:noProof/>
      </w:rPr>
      <w:t>1</w:t>
    </w:r>
    <w:r w:rsidR="0011778A" w:rsidRPr="009333BC">
      <w:fldChar w:fldCharType="end"/>
    </w:r>
    <w:r w:rsidR="0011778A" w:rsidRPr="009333BC">
      <w:t xml:space="preserve"> van </w:t>
    </w:r>
    <w:fldSimple w:instr=" NUMPAGES ">
      <w:r w:rsidR="00EF71A1">
        <w:rPr>
          <w:noProof/>
        </w:rPr>
        <w:t>3</w:t>
      </w:r>
    </w:fldSimple>
  </w:p>
  <w:p w:rsidR="0011778A" w:rsidRDefault="001177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BF" w:rsidRDefault="007A21BF">
      <w:r>
        <w:separator/>
      </w:r>
    </w:p>
  </w:footnote>
  <w:footnote w:type="continuationSeparator" w:id="0">
    <w:p w:rsidR="007A21BF" w:rsidRDefault="007A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612" w:type="dxa"/>
      <w:tblLook w:val="01E0" w:firstRow="1" w:lastRow="1" w:firstColumn="1" w:lastColumn="1" w:noHBand="0" w:noVBand="0"/>
    </w:tblPr>
    <w:tblGrid>
      <w:gridCol w:w="7560"/>
      <w:gridCol w:w="1098"/>
      <w:gridCol w:w="2142"/>
    </w:tblGrid>
    <w:tr w:rsidR="006A1DAC" w:rsidRPr="00A73873" w:rsidTr="00A73873">
      <w:trPr>
        <w:trHeight w:val="1432"/>
      </w:trPr>
      <w:tc>
        <w:tcPr>
          <w:tcW w:w="7560" w:type="dxa"/>
        </w:tcPr>
        <w:p w:rsidR="006A1DAC" w:rsidRDefault="00A9290B" w:rsidP="004252E3">
          <w:pPr>
            <w:pStyle w:val="Koptekst"/>
          </w:pPr>
          <w:r>
            <w:rPr>
              <w:noProof/>
            </w:rPr>
            <w:drawing>
              <wp:inline distT="0" distB="0" distL="0" distR="0" wp14:anchorId="454CB74D" wp14:editId="2B20D5BF">
                <wp:extent cx="2315210" cy="398780"/>
                <wp:effectExtent l="0" t="0" r="8890" b="1270"/>
                <wp:docPr id="1" name="Afbeelding 1" descr="Mortara Instrument B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rtara Instrument BV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55" b="449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21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6A1DAC" w:rsidRPr="00A73873" w:rsidRDefault="006A1DAC" w:rsidP="00A73873">
          <w:pPr>
            <w:autoSpaceDE w:val="0"/>
            <w:autoSpaceDN w:val="0"/>
            <w:adjustRightInd w:val="0"/>
            <w:rPr>
              <w:color w:val="000080"/>
            </w:rPr>
          </w:pPr>
        </w:p>
      </w:tc>
      <w:tc>
        <w:tcPr>
          <w:tcW w:w="2142" w:type="dxa"/>
        </w:tcPr>
        <w:p w:rsidR="009A4753" w:rsidRPr="00A73873" w:rsidRDefault="009A4753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b/>
              <w:color w:val="000080"/>
              <w:sz w:val="16"/>
              <w:szCs w:val="16"/>
              <w:lang w:val="en-GB"/>
            </w:rPr>
            <w:t>Mortara Instrument BV</w:t>
          </w:r>
        </w:p>
        <w:p w:rsidR="006A1DAC" w:rsidRPr="00A73873" w:rsidRDefault="00983DB0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P.O. Box</w:t>
          </w:r>
          <w:r w:rsidR="006A1DAC"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 xml:space="preserve"> 324</w:t>
          </w:r>
        </w:p>
        <w:p w:rsidR="006A1DAC" w:rsidRPr="00A73873" w:rsidRDefault="006A1DAC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5680 AH  Best</w:t>
          </w:r>
        </w:p>
        <w:p w:rsidR="006A1DAC" w:rsidRDefault="00C7059A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GB"/>
            </w:rPr>
            <w:t>Industrieweg 160b</w:t>
          </w:r>
        </w:p>
        <w:p w:rsidR="00C7059A" w:rsidRPr="00A73873" w:rsidRDefault="00C7059A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GB"/>
            </w:rPr>
            <w:t>5683 CG  Best</w:t>
          </w:r>
        </w:p>
        <w:p w:rsidR="006A1DAC" w:rsidRPr="00A73873" w:rsidRDefault="006A1DAC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Tel. +31(0)499 377310</w:t>
          </w:r>
        </w:p>
        <w:p w:rsidR="006A1DAC" w:rsidRPr="00A73873" w:rsidRDefault="006A1DAC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Fax.+31(0)499 377908</w:t>
          </w:r>
        </w:p>
        <w:p w:rsidR="006A1DAC" w:rsidRPr="00A73873" w:rsidRDefault="006A1DAC" w:rsidP="00A7387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80"/>
              <w:sz w:val="16"/>
              <w:szCs w:val="16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sales@mortara.nl</w:t>
          </w:r>
        </w:p>
        <w:p w:rsidR="006A1DAC" w:rsidRPr="00A73873" w:rsidRDefault="006A1DAC" w:rsidP="00A73873">
          <w:pPr>
            <w:pStyle w:val="Koptekst"/>
            <w:jc w:val="right"/>
            <w:rPr>
              <w:color w:val="000080"/>
              <w:lang w:val="en-GB"/>
            </w:rPr>
          </w:pPr>
          <w:r w:rsidRPr="00A73873">
            <w:rPr>
              <w:rFonts w:ascii="Arial" w:hAnsi="Arial" w:cs="Arial"/>
              <w:color w:val="000080"/>
              <w:sz w:val="16"/>
              <w:szCs w:val="16"/>
              <w:lang w:val="en-GB"/>
            </w:rPr>
            <w:t>www.mortara.nl</w:t>
          </w:r>
        </w:p>
      </w:tc>
    </w:tr>
  </w:tbl>
  <w:p w:rsidR="0064233B" w:rsidRPr="00173934" w:rsidRDefault="0064233B" w:rsidP="0064233B">
    <w:pPr>
      <w:pStyle w:val="Koptekst"/>
      <w:rPr>
        <w:lang w:val="en-GB"/>
      </w:rPr>
    </w:pPr>
  </w:p>
  <w:p w:rsidR="0064233B" w:rsidRPr="00983DB0" w:rsidRDefault="0064233B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CC2"/>
    <w:multiLevelType w:val="hybridMultilevel"/>
    <w:tmpl w:val="C3A2A1E2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97009B7"/>
    <w:multiLevelType w:val="hybridMultilevel"/>
    <w:tmpl w:val="B1521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026CA7"/>
    <w:multiLevelType w:val="hybridMultilevel"/>
    <w:tmpl w:val="583A35C2"/>
    <w:lvl w:ilvl="0" w:tplc="D6368CD0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71DCC"/>
    <w:multiLevelType w:val="hybridMultilevel"/>
    <w:tmpl w:val="7E8C5164"/>
    <w:lvl w:ilvl="0" w:tplc="04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5FC31CC"/>
    <w:multiLevelType w:val="hybridMultilevel"/>
    <w:tmpl w:val="476676C8"/>
    <w:lvl w:ilvl="0" w:tplc="04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7172F67"/>
    <w:multiLevelType w:val="hybridMultilevel"/>
    <w:tmpl w:val="4688546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2441F7"/>
    <w:multiLevelType w:val="hybridMultilevel"/>
    <w:tmpl w:val="B49C6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220A"/>
    <w:multiLevelType w:val="hybridMultilevel"/>
    <w:tmpl w:val="22BE42AA"/>
    <w:lvl w:ilvl="0" w:tplc="96C48C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6614"/>
    <w:multiLevelType w:val="hybridMultilevel"/>
    <w:tmpl w:val="24D4389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471"/>
    <w:multiLevelType w:val="hybridMultilevel"/>
    <w:tmpl w:val="CD26E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E14B5"/>
    <w:multiLevelType w:val="hybridMultilevel"/>
    <w:tmpl w:val="206E64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CE0B69"/>
    <w:multiLevelType w:val="hybridMultilevel"/>
    <w:tmpl w:val="C428E4D8"/>
    <w:lvl w:ilvl="0" w:tplc="04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4CBE660F"/>
    <w:multiLevelType w:val="hybridMultilevel"/>
    <w:tmpl w:val="2CEE1922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3ED7078"/>
    <w:multiLevelType w:val="hybridMultilevel"/>
    <w:tmpl w:val="072C7114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D7C40B4"/>
    <w:multiLevelType w:val="hybridMultilevel"/>
    <w:tmpl w:val="F6A833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C2FAA"/>
    <w:multiLevelType w:val="hybridMultilevel"/>
    <w:tmpl w:val="24D4389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8"/>
    <w:lvlOverride w:ilvl="0">
      <w:lvl w:ilvl="0" w:tplc="0413000F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B"/>
    <w:rsid w:val="00010A2C"/>
    <w:rsid w:val="00026BC2"/>
    <w:rsid w:val="00034A7F"/>
    <w:rsid w:val="0004208E"/>
    <w:rsid w:val="000713BD"/>
    <w:rsid w:val="00074625"/>
    <w:rsid w:val="00095D0F"/>
    <w:rsid w:val="000B1E75"/>
    <w:rsid w:val="000B3BB9"/>
    <w:rsid w:val="000B724C"/>
    <w:rsid w:val="000D621E"/>
    <w:rsid w:val="000E4BD4"/>
    <w:rsid w:val="000F21BE"/>
    <w:rsid w:val="000F7CED"/>
    <w:rsid w:val="00103339"/>
    <w:rsid w:val="00112ACA"/>
    <w:rsid w:val="0011778A"/>
    <w:rsid w:val="00122643"/>
    <w:rsid w:val="00131F91"/>
    <w:rsid w:val="00167960"/>
    <w:rsid w:val="001B0767"/>
    <w:rsid w:val="001B40A8"/>
    <w:rsid w:val="001B6FEE"/>
    <w:rsid w:val="001C2F69"/>
    <w:rsid w:val="001C7D06"/>
    <w:rsid w:val="001D3673"/>
    <w:rsid w:val="001E40FB"/>
    <w:rsid w:val="001E4517"/>
    <w:rsid w:val="001E7085"/>
    <w:rsid w:val="001E7572"/>
    <w:rsid w:val="00200F80"/>
    <w:rsid w:val="00206478"/>
    <w:rsid w:val="002076F6"/>
    <w:rsid w:val="00210100"/>
    <w:rsid w:val="002225C4"/>
    <w:rsid w:val="00233CD5"/>
    <w:rsid w:val="002352C3"/>
    <w:rsid w:val="00235E0E"/>
    <w:rsid w:val="00241A61"/>
    <w:rsid w:val="00251670"/>
    <w:rsid w:val="002544B6"/>
    <w:rsid w:val="00264121"/>
    <w:rsid w:val="00266E53"/>
    <w:rsid w:val="002749DB"/>
    <w:rsid w:val="00277CAA"/>
    <w:rsid w:val="002A6558"/>
    <w:rsid w:val="002B5B74"/>
    <w:rsid w:val="00301D63"/>
    <w:rsid w:val="00341E09"/>
    <w:rsid w:val="00346B46"/>
    <w:rsid w:val="00352436"/>
    <w:rsid w:val="003601D6"/>
    <w:rsid w:val="00363B52"/>
    <w:rsid w:val="00370119"/>
    <w:rsid w:val="003755D6"/>
    <w:rsid w:val="00376348"/>
    <w:rsid w:val="00392459"/>
    <w:rsid w:val="003B43EF"/>
    <w:rsid w:val="003B4BC9"/>
    <w:rsid w:val="003C1633"/>
    <w:rsid w:val="003D3BA3"/>
    <w:rsid w:val="003E554A"/>
    <w:rsid w:val="00411977"/>
    <w:rsid w:val="004252E3"/>
    <w:rsid w:val="00427ECF"/>
    <w:rsid w:val="004371DF"/>
    <w:rsid w:val="00447A4E"/>
    <w:rsid w:val="004613DC"/>
    <w:rsid w:val="0047580C"/>
    <w:rsid w:val="00485142"/>
    <w:rsid w:val="00494EBA"/>
    <w:rsid w:val="00496D55"/>
    <w:rsid w:val="004A69E0"/>
    <w:rsid w:val="004B43F2"/>
    <w:rsid w:val="004D40DC"/>
    <w:rsid w:val="00502D3F"/>
    <w:rsid w:val="00564F09"/>
    <w:rsid w:val="005839EE"/>
    <w:rsid w:val="0058485D"/>
    <w:rsid w:val="005A5BDE"/>
    <w:rsid w:val="005B01D6"/>
    <w:rsid w:val="005B0C8B"/>
    <w:rsid w:val="005B5F15"/>
    <w:rsid w:val="005B727B"/>
    <w:rsid w:val="0061508A"/>
    <w:rsid w:val="0064233B"/>
    <w:rsid w:val="00660559"/>
    <w:rsid w:val="0066099A"/>
    <w:rsid w:val="0066261B"/>
    <w:rsid w:val="00672AB2"/>
    <w:rsid w:val="00674E07"/>
    <w:rsid w:val="00683A57"/>
    <w:rsid w:val="006A1DAC"/>
    <w:rsid w:val="006B5905"/>
    <w:rsid w:val="006B78AE"/>
    <w:rsid w:val="006C179B"/>
    <w:rsid w:val="006F1CB2"/>
    <w:rsid w:val="006F5D81"/>
    <w:rsid w:val="007305C0"/>
    <w:rsid w:val="00766101"/>
    <w:rsid w:val="007669AD"/>
    <w:rsid w:val="00767950"/>
    <w:rsid w:val="00775DBE"/>
    <w:rsid w:val="00786171"/>
    <w:rsid w:val="007923A7"/>
    <w:rsid w:val="007A21BF"/>
    <w:rsid w:val="007A3111"/>
    <w:rsid w:val="007A768B"/>
    <w:rsid w:val="007B1EC0"/>
    <w:rsid w:val="007C7243"/>
    <w:rsid w:val="007F31E9"/>
    <w:rsid w:val="007F3E0E"/>
    <w:rsid w:val="007F5D47"/>
    <w:rsid w:val="00805099"/>
    <w:rsid w:val="00820A7D"/>
    <w:rsid w:val="00824557"/>
    <w:rsid w:val="0082513F"/>
    <w:rsid w:val="008317DF"/>
    <w:rsid w:val="00840997"/>
    <w:rsid w:val="0084581A"/>
    <w:rsid w:val="00870899"/>
    <w:rsid w:val="0087523F"/>
    <w:rsid w:val="008757F9"/>
    <w:rsid w:val="00881F33"/>
    <w:rsid w:val="008820B3"/>
    <w:rsid w:val="00885BFC"/>
    <w:rsid w:val="00896DE6"/>
    <w:rsid w:val="008A718E"/>
    <w:rsid w:val="008D1E52"/>
    <w:rsid w:val="008D3225"/>
    <w:rsid w:val="008E709C"/>
    <w:rsid w:val="0091087C"/>
    <w:rsid w:val="00912A18"/>
    <w:rsid w:val="00917066"/>
    <w:rsid w:val="009333BC"/>
    <w:rsid w:val="00957DFB"/>
    <w:rsid w:val="00960542"/>
    <w:rsid w:val="00965083"/>
    <w:rsid w:val="00971B4A"/>
    <w:rsid w:val="00983DB0"/>
    <w:rsid w:val="0099005B"/>
    <w:rsid w:val="009A2C4C"/>
    <w:rsid w:val="009A4753"/>
    <w:rsid w:val="009B2D74"/>
    <w:rsid w:val="009B6EAC"/>
    <w:rsid w:val="009D1EAB"/>
    <w:rsid w:val="009E01E2"/>
    <w:rsid w:val="009F6762"/>
    <w:rsid w:val="00A13924"/>
    <w:rsid w:val="00A17F4F"/>
    <w:rsid w:val="00A7001E"/>
    <w:rsid w:val="00A7357A"/>
    <w:rsid w:val="00A73873"/>
    <w:rsid w:val="00A906AE"/>
    <w:rsid w:val="00A9290B"/>
    <w:rsid w:val="00A94325"/>
    <w:rsid w:val="00AE52BC"/>
    <w:rsid w:val="00AF0CF1"/>
    <w:rsid w:val="00AF760C"/>
    <w:rsid w:val="00B07A29"/>
    <w:rsid w:val="00B101D9"/>
    <w:rsid w:val="00B23C21"/>
    <w:rsid w:val="00B2607B"/>
    <w:rsid w:val="00B307DD"/>
    <w:rsid w:val="00B37338"/>
    <w:rsid w:val="00B43274"/>
    <w:rsid w:val="00B52D18"/>
    <w:rsid w:val="00B55798"/>
    <w:rsid w:val="00B65FDF"/>
    <w:rsid w:val="00BA0099"/>
    <w:rsid w:val="00BA1459"/>
    <w:rsid w:val="00BA5826"/>
    <w:rsid w:val="00BB5A46"/>
    <w:rsid w:val="00BC45D3"/>
    <w:rsid w:val="00BE43BF"/>
    <w:rsid w:val="00BF425F"/>
    <w:rsid w:val="00C04002"/>
    <w:rsid w:val="00C04AE7"/>
    <w:rsid w:val="00C23854"/>
    <w:rsid w:val="00C643D5"/>
    <w:rsid w:val="00C66A58"/>
    <w:rsid w:val="00C7059A"/>
    <w:rsid w:val="00C84E67"/>
    <w:rsid w:val="00C8661B"/>
    <w:rsid w:val="00C96BEB"/>
    <w:rsid w:val="00CC22C3"/>
    <w:rsid w:val="00CC447D"/>
    <w:rsid w:val="00CD4E6E"/>
    <w:rsid w:val="00CE3654"/>
    <w:rsid w:val="00CE7E89"/>
    <w:rsid w:val="00D035B7"/>
    <w:rsid w:val="00D03DD8"/>
    <w:rsid w:val="00D138EF"/>
    <w:rsid w:val="00D26C47"/>
    <w:rsid w:val="00D3266C"/>
    <w:rsid w:val="00D359B4"/>
    <w:rsid w:val="00D62F63"/>
    <w:rsid w:val="00D64499"/>
    <w:rsid w:val="00D70978"/>
    <w:rsid w:val="00D7794B"/>
    <w:rsid w:val="00D91E76"/>
    <w:rsid w:val="00DC2882"/>
    <w:rsid w:val="00DD1943"/>
    <w:rsid w:val="00DD211E"/>
    <w:rsid w:val="00DD7422"/>
    <w:rsid w:val="00DF2456"/>
    <w:rsid w:val="00E14C90"/>
    <w:rsid w:val="00E243DF"/>
    <w:rsid w:val="00E25596"/>
    <w:rsid w:val="00E53EC4"/>
    <w:rsid w:val="00E65E54"/>
    <w:rsid w:val="00EC6CEC"/>
    <w:rsid w:val="00ED09C2"/>
    <w:rsid w:val="00ED7BA3"/>
    <w:rsid w:val="00ED7CB3"/>
    <w:rsid w:val="00EE27C6"/>
    <w:rsid w:val="00EF0C10"/>
    <w:rsid w:val="00EF56E3"/>
    <w:rsid w:val="00EF71A1"/>
    <w:rsid w:val="00EF7432"/>
    <w:rsid w:val="00F0159A"/>
    <w:rsid w:val="00F2407B"/>
    <w:rsid w:val="00F27835"/>
    <w:rsid w:val="00F40EA6"/>
    <w:rsid w:val="00FA791C"/>
    <w:rsid w:val="00FC1EAA"/>
    <w:rsid w:val="00FC56C6"/>
    <w:rsid w:val="00FE0EDA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9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B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333BC"/>
  </w:style>
  <w:style w:type="paragraph" w:styleId="Ballontekst">
    <w:name w:val="Balloon Text"/>
    <w:basedOn w:val="Standaard"/>
    <w:semiHidden/>
    <w:rsid w:val="00CC44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5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rsid w:val="000F7CED"/>
    <w:rPr>
      <w:sz w:val="16"/>
      <w:szCs w:val="16"/>
    </w:rPr>
  </w:style>
  <w:style w:type="paragraph" w:styleId="Tekstopmerking">
    <w:name w:val="annotation text"/>
    <w:basedOn w:val="Standaard"/>
    <w:semiHidden/>
    <w:rsid w:val="000F7C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F7CED"/>
    <w:rPr>
      <w:b/>
      <w:bCs/>
    </w:rPr>
  </w:style>
  <w:style w:type="character" w:styleId="Hyperlink">
    <w:name w:val="Hyperlink"/>
    <w:basedOn w:val="Standaardalinea-lettertype"/>
    <w:rsid w:val="003E554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7085"/>
    <w:pPr>
      <w:ind w:left="720"/>
      <w:contextualSpacing/>
    </w:pPr>
  </w:style>
  <w:style w:type="paragraph" w:styleId="Revisie">
    <w:name w:val="Revision"/>
    <w:hidden/>
    <w:uiPriority w:val="99"/>
    <w:semiHidden/>
    <w:rsid w:val="00026B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9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B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333BC"/>
  </w:style>
  <w:style w:type="paragraph" w:styleId="Ballontekst">
    <w:name w:val="Balloon Text"/>
    <w:basedOn w:val="Standaard"/>
    <w:semiHidden/>
    <w:rsid w:val="00CC44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5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rsid w:val="000F7CED"/>
    <w:rPr>
      <w:sz w:val="16"/>
      <w:szCs w:val="16"/>
    </w:rPr>
  </w:style>
  <w:style w:type="paragraph" w:styleId="Tekstopmerking">
    <w:name w:val="annotation text"/>
    <w:basedOn w:val="Standaard"/>
    <w:semiHidden/>
    <w:rsid w:val="000F7C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F7CED"/>
    <w:rPr>
      <w:b/>
      <w:bCs/>
    </w:rPr>
  </w:style>
  <w:style w:type="character" w:styleId="Hyperlink">
    <w:name w:val="Hyperlink"/>
    <w:basedOn w:val="Standaardalinea-lettertype"/>
    <w:rsid w:val="003E554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7085"/>
    <w:pPr>
      <w:ind w:left="720"/>
      <w:contextualSpacing/>
    </w:pPr>
  </w:style>
  <w:style w:type="paragraph" w:styleId="Revisie">
    <w:name w:val="Revision"/>
    <w:hidden/>
    <w:uiPriority w:val="99"/>
    <w:semiHidden/>
    <w:rsid w:val="00026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ortara.n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st.terhorst@morta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nald.vandenanker@morta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baijens@mortar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jens\AppData\Roaming\Microsoft\Templates\M_Brief6Be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M_Brief6Best.dot</Template>
  <TotalTime>0</TotalTime>
  <Pages>6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Mortara Instrument BV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Frank</dc:creator>
  <cp:lastModifiedBy>Rebecca Dorf</cp:lastModifiedBy>
  <cp:revision>2</cp:revision>
  <cp:lastPrinted>2013-01-28T13:14:00Z</cp:lastPrinted>
  <dcterms:created xsi:type="dcterms:W3CDTF">2017-04-21T10:48:00Z</dcterms:created>
  <dcterms:modified xsi:type="dcterms:W3CDTF">2017-04-21T10:48:00Z</dcterms:modified>
  <cp:category>offerte</cp:category>
</cp:coreProperties>
</file>